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166"/>
      </w:tblGrid>
      <w:tr w:rsidR="00BE55CE" w:rsidTr="00E7106D">
        <w:trPr>
          <w:trHeight w:val="12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CE" w:rsidRPr="008675E5" w:rsidRDefault="00393CB3" w:rsidP="00E7106D">
            <w:pPr>
              <w:pStyle w:val="Nadpis1"/>
              <w:jc w:val="both"/>
              <w:rPr>
                <w:rFonts w:ascii="Tahoma" w:hAnsi="Tahoma" w:cs="Tahoma"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7750" cy="1190625"/>
                  <wp:effectExtent l="19050" t="0" r="0" b="0"/>
                  <wp:docPr id="1" name="obrázek 1" descr="cid:image001.jpg@01C8B662.99C6C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B662.99C6C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CE" w:rsidRPr="008675E5" w:rsidRDefault="001D2993" w:rsidP="003A0D3D">
            <w:pPr>
              <w:pStyle w:val="Nadpis1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K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>omise</w:t>
            </w:r>
            <w:r>
              <w:rPr>
                <w:rFonts w:ascii="Times New Roman" w:hAnsi="Times New Roman"/>
                <w:sz w:val="48"/>
                <w:szCs w:val="48"/>
              </w:rPr>
              <w:t xml:space="preserve"> pro prevenci kriminality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 xml:space="preserve"> Rady m</w:t>
            </w:r>
            <w:r w:rsidR="00BE55CE" w:rsidRPr="00D660C8">
              <w:rPr>
                <w:rFonts w:ascii="Times New Roman" w:hAnsi="Times New Roman"/>
                <w:sz w:val="48"/>
                <w:szCs w:val="48"/>
              </w:rPr>
              <w:t>ěsta Úvaly</w:t>
            </w:r>
          </w:p>
        </w:tc>
      </w:tr>
    </w:tbl>
    <w:p w:rsidR="00A94ECC" w:rsidRDefault="00A94ECC" w:rsidP="00BE55CE">
      <w:pPr>
        <w:pStyle w:val="Nadpis1"/>
        <w:jc w:val="center"/>
        <w:rPr>
          <w:rFonts w:ascii="Tahoma" w:hAnsi="Tahoma" w:cs="Tahoma"/>
          <w:sz w:val="36"/>
          <w:szCs w:val="36"/>
        </w:rPr>
      </w:pPr>
    </w:p>
    <w:p w:rsidR="00A94ECC" w:rsidRPr="00D660C8" w:rsidRDefault="00BE55CE" w:rsidP="003A0D3D">
      <w:pPr>
        <w:pStyle w:val="Nadpis1"/>
        <w:jc w:val="center"/>
        <w:rPr>
          <w:rFonts w:ascii="Times New Roman" w:hAnsi="Times New Roman"/>
        </w:rPr>
      </w:pPr>
      <w:r w:rsidRPr="00D660C8">
        <w:rPr>
          <w:rFonts w:ascii="Times New Roman" w:hAnsi="Times New Roman"/>
          <w:sz w:val="36"/>
          <w:szCs w:val="36"/>
        </w:rPr>
        <w:t xml:space="preserve">Zápis z řádného </w:t>
      </w:r>
      <w:r w:rsidR="003A0D3D" w:rsidRPr="00D660C8">
        <w:rPr>
          <w:rFonts w:ascii="Times New Roman" w:hAnsi="Times New Roman"/>
          <w:sz w:val="36"/>
          <w:szCs w:val="36"/>
        </w:rPr>
        <w:t xml:space="preserve">jednání </w:t>
      </w:r>
    </w:p>
    <w:p w:rsidR="00BE55CE" w:rsidRPr="00D660C8" w:rsidRDefault="001D2993" w:rsidP="00BE55CE">
      <w:pPr>
        <w:pStyle w:val="Nadpis1"/>
        <w:jc w:val="center"/>
        <w:rPr>
          <w:rFonts w:ascii="Times New Roman" w:hAnsi="Times New Roman"/>
          <w:sz w:val="36"/>
          <w:szCs w:val="36"/>
        </w:rPr>
      </w:pPr>
      <w:r w:rsidRPr="00D660C8">
        <w:rPr>
          <w:rFonts w:ascii="Times New Roman" w:hAnsi="Times New Roman"/>
          <w:sz w:val="36"/>
          <w:szCs w:val="36"/>
        </w:rPr>
        <w:t>K</w:t>
      </w:r>
      <w:r w:rsidR="003A0D3D" w:rsidRPr="00D660C8">
        <w:rPr>
          <w:rFonts w:ascii="Times New Roman" w:hAnsi="Times New Roman"/>
          <w:sz w:val="36"/>
          <w:szCs w:val="36"/>
        </w:rPr>
        <w:t>omise</w:t>
      </w:r>
      <w:r>
        <w:rPr>
          <w:rFonts w:ascii="Times New Roman" w:hAnsi="Times New Roman"/>
          <w:sz w:val="36"/>
          <w:szCs w:val="36"/>
        </w:rPr>
        <w:t xml:space="preserve"> pro prevenci kriminality </w:t>
      </w:r>
      <w:r w:rsidR="00BE55CE" w:rsidRPr="00D660C8">
        <w:rPr>
          <w:rFonts w:ascii="Times New Roman" w:hAnsi="Times New Roman"/>
          <w:sz w:val="36"/>
          <w:szCs w:val="36"/>
        </w:rPr>
        <w:t xml:space="preserve">č. </w:t>
      </w:r>
      <w:r w:rsidR="00C160F0">
        <w:rPr>
          <w:rFonts w:ascii="Times New Roman" w:hAnsi="Times New Roman"/>
          <w:sz w:val="36"/>
          <w:szCs w:val="36"/>
        </w:rPr>
        <w:t>2</w:t>
      </w:r>
      <w:r w:rsidR="00382907">
        <w:rPr>
          <w:rFonts w:ascii="Times New Roman" w:hAnsi="Times New Roman"/>
          <w:sz w:val="36"/>
          <w:szCs w:val="36"/>
        </w:rPr>
        <w:t>/2019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25"/>
        <w:gridCol w:w="6531"/>
      </w:tblGrid>
      <w:tr w:rsidR="00BE55CE" w:rsidTr="00E710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Termín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55CE" w:rsidRPr="000C40FB" w:rsidRDefault="00C160F0" w:rsidP="00182A1A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20.5</w:t>
            </w:r>
            <w:r w:rsidR="00382907">
              <w:rPr>
                <w:rFonts w:ascii="Tahoma" w:hAnsi="Tahoma" w:cs="Tahoma"/>
                <w:b/>
              </w:rPr>
              <w:t>.2019 – 18.00 hod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Místo</w:t>
            </w:r>
          </w:p>
        </w:tc>
        <w:tc>
          <w:tcPr>
            <w:tcW w:w="425" w:type="dxa"/>
          </w:tcPr>
          <w:p w:rsidR="00BE55CE" w:rsidRPr="00D660C8" w:rsidRDefault="00BE55CE" w:rsidP="00A94ECC">
            <w:pPr>
              <w:snapToGrid w:val="0"/>
              <w:spacing w:line="360" w:lineRule="auto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3C4328" w:rsidP="007E26B6">
            <w:pPr>
              <w:snapToGrid w:val="0"/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Odbor investic a dopravy, Riegerova 897</w:t>
            </w:r>
            <w:r w:rsidR="00C7557C">
              <w:rPr>
                <w:rFonts w:ascii="Tahoma" w:hAnsi="Tahoma" w:cs="Tahoma"/>
                <w:sz w:val="16"/>
              </w:rPr>
              <w:t>, Úvaly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Rozdělovník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7E40" w:rsidRDefault="001D2993" w:rsidP="0056745C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Členové komise,</w:t>
            </w:r>
            <w:r w:rsidR="0056745C">
              <w:rPr>
                <w:rFonts w:ascii="Tahoma" w:hAnsi="Tahoma" w:cs="Tahoma"/>
                <w:sz w:val="16"/>
              </w:rPr>
              <w:t xml:space="preserve"> tajemník města, starosta města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Přítomní členové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4328" w:rsidRDefault="00C160F0" w:rsidP="00C160F0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Miroslava Švaříčková, </w:t>
            </w:r>
            <w:r w:rsidR="00182A1A">
              <w:rPr>
                <w:rFonts w:ascii="Tahoma" w:hAnsi="Tahoma" w:cs="Tahoma"/>
                <w:sz w:val="16"/>
              </w:rPr>
              <w:t>Barbora Stehlíková, Dana Misárková, Radko Mach</w:t>
            </w:r>
            <w:r w:rsidR="00382907">
              <w:rPr>
                <w:rFonts w:ascii="Tahoma" w:hAnsi="Tahoma" w:cs="Tahoma"/>
                <w:sz w:val="16"/>
              </w:rPr>
              <w:t>,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Omluveni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6B4A88" w:rsidRPr="00D660C8" w:rsidRDefault="006B4A88" w:rsidP="006B4A88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Host: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BE55CE" w:rsidRPr="00D660C8" w:rsidRDefault="00BE55CE" w:rsidP="006B4A8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  <w:r w:rsidR="001D2993">
              <w:t xml:space="preserve">     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382907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Kateřina Baštová, </w:t>
            </w:r>
            <w:r w:rsidR="00C160F0">
              <w:rPr>
                <w:rFonts w:ascii="Tahoma" w:hAnsi="Tahoma" w:cs="Tahoma"/>
                <w:sz w:val="16"/>
              </w:rPr>
              <w:t>Radek Baroch, Petr Rytina, Václav Nepil</w:t>
            </w: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Pr="007C05D6" w:rsidRDefault="001D2993" w:rsidP="00E202C4">
            <w:pPr>
              <w:rPr>
                <w:rFonts w:ascii="Tahoma" w:hAnsi="Tahoma" w:cs="Tahoma"/>
                <w:sz w:val="16"/>
              </w:rPr>
            </w:pP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1D2993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Zapisovatel</w:t>
            </w:r>
            <w:r w:rsidR="00BE55CE" w:rsidRPr="00D660C8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Kopecká Eva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A94ECC" w:rsidRDefault="00A94ECC" w:rsidP="00546831">
      <w:pPr>
        <w:pStyle w:val="Nadpis1"/>
        <w:tabs>
          <w:tab w:val="left" w:pos="3765"/>
        </w:tabs>
        <w:spacing w:after="0"/>
        <w:jc w:val="both"/>
        <w:rPr>
          <w:rFonts w:ascii="Tahoma" w:hAnsi="Tahoma" w:cs="Tahoma"/>
          <w:szCs w:val="24"/>
        </w:rPr>
      </w:pPr>
    </w:p>
    <w:p w:rsidR="00DD0D5F" w:rsidRDefault="00BE55CE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Stav přítomných</w:t>
      </w:r>
    </w:p>
    <w:p w:rsidR="00BE55CE" w:rsidRPr="00D660C8" w:rsidRDefault="00546831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ab/>
      </w:r>
    </w:p>
    <w:p w:rsidR="00BE55CE" w:rsidRPr="00D660C8" w:rsidRDefault="00817B4C" w:rsidP="00BE55CE">
      <w:r>
        <w:t>V</w:t>
      </w:r>
      <w:r w:rsidR="003C4328">
        <w:t> 1</w:t>
      </w:r>
      <w:r w:rsidR="00382907">
        <w:t>8</w:t>
      </w:r>
      <w:r w:rsidR="003C4328">
        <w:t>.</w:t>
      </w:r>
      <w:r w:rsidR="00715610">
        <w:t>0</w:t>
      </w:r>
      <w:r w:rsidR="003C4328">
        <w:t>0</w:t>
      </w:r>
      <w:r w:rsidR="00182A1A">
        <w:t xml:space="preserve"> hod bylo přítomno</w:t>
      </w:r>
      <w:r w:rsidR="001173CF">
        <w:t xml:space="preserve"> celkem </w:t>
      </w:r>
      <w:r w:rsidR="00C160F0">
        <w:t>4 členové komise</w:t>
      </w:r>
    </w:p>
    <w:p w:rsidR="00916131" w:rsidRPr="00D660C8" w:rsidRDefault="00916131" w:rsidP="00903F6C"/>
    <w:p w:rsidR="00E65CA2" w:rsidRPr="006B1B61" w:rsidRDefault="00201E3E" w:rsidP="00D7024E">
      <w:pPr>
        <w:rPr>
          <w:b/>
          <w:sz w:val="26"/>
          <w:szCs w:val="26"/>
        </w:rPr>
      </w:pPr>
      <w:r w:rsidRPr="00D660C8">
        <w:rPr>
          <w:b/>
        </w:rPr>
        <w:t xml:space="preserve"> </w:t>
      </w:r>
      <w:r w:rsidR="00DC1F20" w:rsidRPr="006B1B61">
        <w:rPr>
          <w:b/>
          <w:sz w:val="26"/>
          <w:szCs w:val="26"/>
        </w:rPr>
        <w:t>Ad 1</w:t>
      </w:r>
      <w:r w:rsidR="00922992" w:rsidRPr="006B1B61">
        <w:rPr>
          <w:b/>
          <w:sz w:val="26"/>
          <w:szCs w:val="26"/>
        </w:rPr>
        <w:t xml:space="preserve">) </w:t>
      </w:r>
      <w:r w:rsidR="00393CB3" w:rsidRPr="006B1B61">
        <w:rPr>
          <w:b/>
          <w:sz w:val="26"/>
          <w:szCs w:val="26"/>
        </w:rPr>
        <w:t>Zahájení</w:t>
      </w:r>
      <w:r w:rsidR="00E65CA2" w:rsidRPr="006B1B61">
        <w:rPr>
          <w:b/>
          <w:sz w:val="26"/>
          <w:szCs w:val="26"/>
        </w:rPr>
        <w:t xml:space="preserve"> jednání</w:t>
      </w:r>
    </w:p>
    <w:p w:rsidR="001D2993" w:rsidRDefault="001D2993" w:rsidP="00D7024E">
      <w:pPr>
        <w:rPr>
          <w:b/>
        </w:rPr>
      </w:pPr>
    </w:p>
    <w:p w:rsidR="00A94ECC" w:rsidRDefault="00C160F0" w:rsidP="00BE55CE">
      <w:pPr>
        <w:pStyle w:val="Nadpis1"/>
        <w:spacing w:after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>Předsedkyně paní Švaříčková přivítala všechny přítomné a zahájila jednání komise pro prevenci kriminality</w:t>
      </w:r>
    </w:p>
    <w:p w:rsidR="00C160F0" w:rsidRPr="00C160F0" w:rsidRDefault="00C160F0" w:rsidP="00C160F0">
      <w:pPr>
        <w:rPr>
          <w:lang w:eastAsia="ar-SA"/>
        </w:rPr>
      </w:pPr>
    </w:p>
    <w:p w:rsidR="00BE55CE" w:rsidRPr="00D660C8" w:rsidRDefault="003331D0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Program jednání</w:t>
      </w:r>
      <w:r w:rsidR="00BE55CE" w:rsidRPr="00D660C8">
        <w:rPr>
          <w:rFonts w:ascii="Times New Roman" w:hAnsi="Times New Roman"/>
          <w:szCs w:val="24"/>
        </w:rPr>
        <w:tab/>
      </w:r>
    </w:p>
    <w:p w:rsidR="001272D9" w:rsidRPr="00D660C8" w:rsidRDefault="001272D9" w:rsidP="001272D9">
      <w:pPr>
        <w:rPr>
          <w:lang w:eastAsia="ar-SA"/>
        </w:rPr>
      </w:pPr>
    </w:p>
    <w:tbl>
      <w:tblPr>
        <w:tblW w:w="9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06"/>
        <w:gridCol w:w="8666"/>
      </w:tblGrid>
      <w:tr w:rsidR="00BE55CE" w:rsidRPr="00D660C8" w:rsidTr="004B598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1.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4121B1" w:rsidP="00903F6C">
            <w:pPr>
              <w:tabs>
                <w:tab w:val="left" w:pos="567"/>
              </w:tabs>
              <w:snapToGrid w:val="0"/>
            </w:pPr>
            <w:r w:rsidRPr="00D660C8">
              <w:t>Zahájení</w:t>
            </w:r>
          </w:p>
        </w:tc>
      </w:tr>
      <w:tr w:rsidR="00BE55CE" w:rsidRPr="00D660C8" w:rsidTr="004B598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2.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C73B0A" w:rsidP="00C73B0A">
            <w:pPr>
              <w:tabs>
                <w:tab w:val="left" w:pos="567"/>
              </w:tabs>
              <w:snapToGrid w:val="0"/>
            </w:pPr>
            <w:r>
              <w:t>Č</w:t>
            </w:r>
            <w:r w:rsidR="00221E53">
              <w:t>innosti komise pro prevenci kriminality</w:t>
            </w:r>
          </w:p>
        </w:tc>
      </w:tr>
      <w:tr w:rsidR="00396B7E" w:rsidRPr="00D660C8" w:rsidTr="004B598D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6B7E" w:rsidRPr="00D660C8" w:rsidRDefault="00C73B0A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>
              <w:rPr>
                <w:b/>
              </w:rPr>
              <w:t>3</w:t>
            </w:r>
            <w:r w:rsidR="00396B7E">
              <w:rPr>
                <w:b/>
              </w:rPr>
              <w:t>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7E" w:rsidRDefault="00396B7E" w:rsidP="00817B4C">
            <w:pPr>
              <w:tabs>
                <w:tab w:val="left" w:pos="567"/>
              </w:tabs>
              <w:snapToGrid w:val="0"/>
            </w:pPr>
            <w:r>
              <w:t>Závěr</w:t>
            </w:r>
          </w:p>
        </w:tc>
      </w:tr>
      <w:tr w:rsidR="00514B20" w:rsidRPr="00D660C8" w:rsidTr="004B598D">
        <w:trPr>
          <w:trHeight w:val="315"/>
        </w:trPr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E7106D">
            <w:pPr>
              <w:tabs>
                <w:tab w:val="left" w:pos="567"/>
              </w:tabs>
              <w:snapToGrid w:val="0"/>
            </w:pPr>
          </w:p>
        </w:tc>
        <w:tc>
          <w:tcPr>
            <w:tcW w:w="866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A22646">
            <w:pPr>
              <w:tabs>
                <w:tab w:val="left" w:pos="567"/>
              </w:tabs>
              <w:snapToGrid w:val="0"/>
            </w:pPr>
          </w:p>
        </w:tc>
      </w:tr>
    </w:tbl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bookmarkStart w:id="0" w:name="OLE_LINK2"/>
      <w:bookmarkStart w:id="1" w:name="OLE_LINK1"/>
    </w:p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D567B6" w:rsidRDefault="00D567B6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AE5DB0" w:rsidRDefault="00AE5DB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9642AA" w:rsidRDefault="00D567B6" w:rsidP="00E202C4">
      <w:pPr>
        <w:pStyle w:val="Odstavecseseznamem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Ad 2</w:t>
      </w:r>
      <w:r w:rsidR="00DC1F20" w:rsidRPr="006B1B61">
        <w:rPr>
          <w:rFonts w:ascii="Times New Roman" w:hAnsi="Times New Roman"/>
          <w:b/>
          <w:sz w:val="26"/>
          <w:szCs w:val="26"/>
        </w:rPr>
        <w:t xml:space="preserve">) </w:t>
      </w:r>
      <w:r w:rsidR="00C73B0A">
        <w:rPr>
          <w:rFonts w:ascii="Times New Roman" w:hAnsi="Times New Roman"/>
          <w:b/>
          <w:sz w:val="26"/>
          <w:szCs w:val="26"/>
        </w:rPr>
        <w:t>Činnosti komise pro prevenci kriminality</w:t>
      </w:r>
    </w:p>
    <w:p w:rsidR="00DD0D5F" w:rsidRDefault="00DD0D5F" w:rsidP="00E202C4">
      <w:pPr>
        <w:pStyle w:val="Odstavecseseznamem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C73B0A" w:rsidRDefault="00C73B0A" w:rsidP="00DD0D5F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Paní Misárková podala informaci</w:t>
      </w:r>
      <w:r w:rsidR="00C160F0">
        <w:rPr>
          <w:rFonts w:ascii="Times New Roman" w:hAnsi="Times New Roman"/>
          <w:sz w:val="24"/>
          <w:szCs w:val="24"/>
        </w:rPr>
        <w:t xml:space="preserve"> o besedě na téma „Drogy“, která se uskuteční dne 18.6.2019 v objektu města DPS</w:t>
      </w:r>
      <w:r w:rsidR="001A2D55">
        <w:rPr>
          <w:rFonts w:ascii="Times New Roman" w:hAnsi="Times New Roman"/>
          <w:sz w:val="24"/>
          <w:szCs w:val="24"/>
        </w:rPr>
        <w:t>.</w:t>
      </w:r>
    </w:p>
    <w:p w:rsidR="001A2D55" w:rsidRDefault="001A2D55" w:rsidP="00DD0D5F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Dále byl členy komise navržen „Den otevřených dveří“. Tato akce by probíhala ve spolupráci s Policií ČR, Městskou policií, Hasiči a MDDM. Představa komise je taková, že občané by navštívili všechny uvedené instituc</w:t>
      </w:r>
      <w:r w:rsidR="00296941">
        <w:rPr>
          <w:rFonts w:ascii="Times New Roman" w:hAnsi="Times New Roman"/>
          <w:sz w:val="24"/>
          <w:szCs w:val="24"/>
        </w:rPr>
        <w:t xml:space="preserve">e, které by si prezentovali pracovní prostory a pomůcky, které jsou součástí jejich práce. Předpokládaný termín této akce je v měsíci </w:t>
      </w:r>
      <w:r w:rsidR="00C160F0">
        <w:rPr>
          <w:rFonts w:ascii="Times New Roman" w:hAnsi="Times New Roman"/>
          <w:sz w:val="24"/>
          <w:szCs w:val="24"/>
        </w:rPr>
        <w:t>říjnu</w:t>
      </w:r>
      <w:r w:rsidR="00296941">
        <w:rPr>
          <w:rFonts w:ascii="Times New Roman" w:hAnsi="Times New Roman"/>
          <w:sz w:val="24"/>
          <w:szCs w:val="24"/>
        </w:rPr>
        <w:t xml:space="preserve"> 2019.</w:t>
      </w:r>
    </w:p>
    <w:p w:rsidR="00296941" w:rsidRDefault="00DD0D5F" w:rsidP="00DD0D5F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Termín akce bude upřesněn.</w:t>
      </w:r>
    </w:p>
    <w:p w:rsidR="00C160F0" w:rsidRPr="00C160F0" w:rsidRDefault="00C160F0" w:rsidP="00DD0D5F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C160F0">
        <w:rPr>
          <w:rFonts w:ascii="Times New Roman" w:hAnsi="Times New Roman"/>
          <w:b/>
          <w:sz w:val="24"/>
          <w:szCs w:val="24"/>
        </w:rPr>
        <w:t>Členové do příští komise navrhnou, jak bude probíhat „Den otevřených dveří“. Návrhy budou již konečné.</w:t>
      </w:r>
    </w:p>
    <w:p w:rsidR="00B37AAE" w:rsidRPr="00CA1807" w:rsidRDefault="00C160F0" w:rsidP="000444F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CA1807">
        <w:rPr>
          <w:rFonts w:ascii="Times New Roman" w:hAnsi="Times New Roman"/>
          <w:sz w:val="24"/>
          <w:szCs w:val="24"/>
        </w:rPr>
        <w:t xml:space="preserve">Předsedkyně upozornila na nedodržování silničních pravidel hlavně od dětí, které jezdí na koloběžkách do školy, </w:t>
      </w:r>
      <w:r w:rsidR="00CA1807" w:rsidRPr="00CA1807">
        <w:rPr>
          <w:rFonts w:ascii="Times New Roman" w:hAnsi="Times New Roman"/>
          <w:sz w:val="24"/>
          <w:szCs w:val="24"/>
        </w:rPr>
        <w:t>jezdí velmi nebezpečně. Paní Misárková podala informaci, že děti budou upozorněny ve škole od třídních učitelů na dodržování silničního provozu.</w:t>
      </w:r>
    </w:p>
    <w:p w:rsidR="00CA1807" w:rsidRPr="00CA1807" w:rsidRDefault="00CA1807" w:rsidP="000444F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CA1807" w:rsidRPr="00CA1807" w:rsidRDefault="00CA1807" w:rsidP="000444F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CA1807">
        <w:rPr>
          <w:rFonts w:ascii="Times New Roman" w:hAnsi="Times New Roman"/>
          <w:sz w:val="24"/>
          <w:szCs w:val="24"/>
        </w:rPr>
        <w:t>Paní Švaříčková požaduje do příští komise výstup ohledně kriminality v Úvalech.</w:t>
      </w:r>
    </w:p>
    <w:p w:rsidR="00CA1807" w:rsidRPr="00C160F0" w:rsidRDefault="00CA1807" w:rsidP="000444F5">
      <w:pPr>
        <w:pStyle w:val="Odstavecseseznamem"/>
        <w:ind w:left="0"/>
        <w:jc w:val="both"/>
        <w:rPr>
          <w:rFonts w:ascii="Times New Roman" w:hAnsi="Times New Roman"/>
          <w:sz w:val="26"/>
          <w:szCs w:val="26"/>
        </w:rPr>
      </w:pPr>
    </w:p>
    <w:p w:rsidR="00B40950" w:rsidRPr="006B1B61" w:rsidRDefault="006B1B61" w:rsidP="000444F5">
      <w:pPr>
        <w:pStyle w:val="Odstavecseseznamem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6B1B61">
        <w:rPr>
          <w:rFonts w:ascii="Times New Roman" w:hAnsi="Times New Roman"/>
          <w:b/>
          <w:sz w:val="26"/>
          <w:szCs w:val="26"/>
        </w:rPr>
        <w:t xml:space="preserve">Ad </w:t>
      </w:r>
      <w:r w:rsidR="00D567B6">
        <w:rPr>
          <w:rFonts w:ascii="Times New Roman" w:hAnsi="Times New Roman"/>
          <w:b/>
          <w:sz w:val="26"/>
          <w:szCs w:val="26"/>
        </w:rPr>
        <w:t>3</w:t>
      </w:r>
      <w:r w:rsidR="00212322" w:rsidRPr="006B1B61">
        <w:rPr>
          <w:rFonts w:ascii="Times New Roman" w:hAnsi="Times New Roman"/>
          <w:b/>
          <w:sz w:val="26"/>
          <w:szCs w:val="26"/>
        </w:rPr>
        <w:t xml:space="preserve">) </w:t>
      </w:r>
      <w:r w:rsidR="00C73B0A">
        <w:rPr>
          <w:rFonts w:ascii="Times New Roman" w:hAnsi="Times New Roman"/>
          <w:b/>
          <w:sz w:val="26"/>
          <w:szCs w:val="26"/>
        </w:rPr>
        <w:t>Závěr</w:t>
      </w:r>
    </w:p>
    <w:p w:rsidR="00E12F74" w:rsidRPr="001B09EF" w:rsidRDefault="001B09EF" w:rsidP="000444F5">
      <w:pPr>
        <w:jc w:val="both"/>
        <w:rPr>
          <w:b/>
        </w:rPr>
      </w:pPr>
      <w:r w:rsidRPr="001B09EF">
        <w:rPr>
          <w:b/>
        </w:rPr>
        <w:t xml:space="preserve">Další jednáni komise pro prevenci kriminality se koná </w:t>
      </w:r>
      <w:r w:rsidR="00CA1807">
        <w:rPr>
          <w:b/>
        </w:rPr>
        <w:t>dne 9.9.</w:t>
      </w:r>
      <w:r w:rsidRPr="001B09EF">
        <w:rPr>
          <w:b/>
        </w:rPr>
        <w:t>2019 od 18.00 hod v zasedací místnosti odboru investic a dopravy, Riegerova 897, Úvaly</w:t>
      </w:r>
      <w:r>
        <w:rPr>
          <w:b/>
        </w:rPr>
        <w:t>.</w:t>
      </w:r>
    </w:p>
    <w:p w:rsidR="009A45D2" w:rsidRDefault="009A45D2" w:rsidP="00F13160"/>
    <w:p w:rsidR="002A1765" w:rsidRDefault="00536F9C" w:rsidP="000444F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ukončeno</w:t>
      </w:r>
      <w:r w:rsidR="000642E1" w:rsidRPr="000642E1">
        <w:rPr>
          <w:rFonts w:ascii="Times New Roman" w:hAnsi="Times New Roman"/>
          <w:sz w:val="24"/>
          <w:szCs w:val="24"/>
        </w:rPr>
        <w:t xml:space="preserve"> v</w:t>
      </w:r>
      <w:r w:rsidR="00296941">
        <w:rPr>
          <w:rFonts w:ascii="Times New Roman" w:hAnsi="Times New Roman"/>
          <w:sz w:val="24"/>
          <w:szCs w:val="24"/>
        </w:rPr>
        <w:t> 18</w:t>
      </w:r>
      <w:r w:rsidR="00F10534">
        <w:rPr>
          <w:rFonts w:ascii="Times New Roman" w:hAnsi="Times New Roman"/>
          <w:sz w:val="24"/>
          <w:szCs w:val="24"/>
        </w:rPr>
        <w:t>.</w:t>
      </w:r>
      <w:r w:rsidR="00296941">
        <w:rPr>
          <w:rFonts w:ascii="Times New Roman" w:hAnsi="Times New Roman"/>
          <w:sz w:val="24"/>
          <w:szCs w:val="24"/>
        </w:rPr>
        <w:t>45</w:t>
      </w:r>
      <w:r w:rsidR="000642E1" w:rsidRPr="000642E1">
        <w:rPr>
          <w:rFonts w:ascii="Times New Roman" w:hAnsi="Times New Roman"/>
          <w:sz w:val="24"/>
          <w:szCs w:val="24"/>
        </w:rPr>
        <w:t xml:space="preserve"> hod</w:t>
      </w:r>
    </w:p>
    <w:p w:rsidR="00D567B6" w:rsidRPr="000642E1" w:rsidRDefault="00D567B6" w:rsidP="000444F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:rsidR="00FA55D9" w:rsidRPr="00D660C8" w:rsidRDefault="009D4A19" w:rsidP="000444F5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D4A19">
        <w:rPr>
          <w:rFonts w:ascii="Times New Roman" w:hAnsi="Times New Roman"/>
          <w:sz w:val="24"/>
          <w:szCs w:val="24"/>
        </w:rPr>
        <w:t>Zápis z jednání komise pro prevenci kriminality byl schválen na jednání rady města dne</w:t>
      </w:r>
      <w:r w:rsidR="00615BB8">
        <w:rPr>
          <w:rFonts w:ascii="Times New Roman" w:hAnsi="Times New Roman"/>
          <w:sz w:val="24"/>
          <w:szCs w:val="24"/>
        </w:rPr>
        <w:t xml:space="preserve"> 18.6.2019</w:t>
      </w:r>
      <w:r w:rsidRPr="009D4A19">
        <w:rPr>
          <w:rFonts w:ascii="Times New Roman" w:hAnsi="Times New Roman"/>
          <w:sz w:val="24"/>
          <w:szCs w:val="24"/>
        </w:rPr>
        <w:t xml:space="preserve"> usnesením č</w:t>
      </w:r>
      <w:r w:rsidR="00D606E0">
        <w:rPr>
          <w:rFonts w:ascii="Times New Roman" w:hAnsi="Times New Roman"/>
          <w:sz w:val="24"/>
          <w:szCs w:val="24"/>
        </w:rPr>
        <w:t>. R</w:t>
      </w:r>
      <w:r w:rsidR="00B208ED">
        <w:rPr>
          <w:rFonts w:ascii="Times New Roman" w:hAnsi="Times New Roman"/>
          <w:sz w:val="24"/>
          <w:szCs w:val="24"/>
        </w:rPr>
        <w:t>-</w:t>
      </w:r>
      <w:r w:rsidR="00615BB8">
        <w:rPr>
          <w:rFonts w:ascii="Times New Roman" w:hAnsi="Times New Roman"/>
          <w:sz w:val="24"/>
          <w:szCs w:val="24"/>
        </w:rPr>
        <w:t>262</w:t>
      </w:r>
      <w:bookmarkStart w:id="2" w:name="_GoBack"/>
      <w:bookmarkEnd w:id="2"/>
      <w:r w:rsidR="001B09EF">
        <w:rPr>
          <w:rFonts w:ascii="Times New Roman" w:hAnsi="Times New Roman"/>
          <w:sz w:val="24"/>
          <w:szCs w:val="24"/>
        </w:rPr>
        <w:t>/2019</w:t>
      </w:r>
      <w:r w:rsidRPr="009D4A19">
        <w:rPr>
          <w:rFonts w:ascii="Times New Roman" w:hAnsi="Times New Roman"/>
          <w:sz w:val="24"/>
          <w:szCs w:val="24"/>
        </w:rPr>
        <w:t xml:space="preserve"> </w:t>
      </w:r>
    </w:p>
    <w:bookmarkEnd w:id="0"/>
    <w:bookmarkEnd w:id="1"/>
    <w:p w:rsidR="00CC0E66" w:rsidRDefault="00CC0E66" w:rsidP="00BE55CE"/>
    <w:p w:rsidR="00CC0E66" w:rsidRDefault="00CC0E66" w:rsidP="00BE55CE"/>
    <w:p w:rsidR="00CC0E66" w:rsidRDefault="00CC0E66" w:rsidP="00BE55CE"/>
    <w:p w:rsidR="00CC0E66" w:rsidRDefault="00CC0E66" w:rsidP="00BE55CE"/>
    <w:p w:rsidR="0062166A" w:rsidRPr="00D660C8" w:rsidRDefault="00B37AAE" w:rsidP="00BE55CE">
      <w:r>
        <w:t>z</w:t>
      </w:r>
      <w:r w:rsidR="00BE55CE" w:rsidRPr="00D660C8">
        <w:t>apsala:</w:t>
      </w:r>
    </w:p>
    <w:p w:rsidR="00BE55CE" w:rsidRDefault="0056745C" w:rsidP="00BE55CE">
      <w:r>
        <w:t xml:space="preserve">Eva Kopecká </w:t>
      </w:r>
    </w:p>
    <w:p w:rsidR="0062166A" w:rsidRDefault="0062166A" w:rsidP="00BE55CE"/>
    <w:p w:rsidR="0062166A" w:rsidRPr="00D660C8" w:rsidRDefault="0062166A" w:rsidP="00BE55CE"/>
    <w:p w:rsidR="00BE55CE" w:rsidRPr="00D660C8" w:rsidRDefault="00BE55CE" w:rsidP="00BE55CE"/>
    <w:p w:rsidR="000444F5" w:rsidRDefault="000444F5" w:rsidP="00BE55CE"/>
    <w:p w:rsidR="00BE55CE" w:rsidRPr="00D660C8" w:rsidRDefault="00BE55CE" w:rsidP="00BE55CE">
      <w:r w:rsidRPr="00D660C8">
        <w:t>…………………………………………</w:t>
      </w:r>
      <w:r w:rsidRPr="00D660C8">
        <w:tab/>
      </w:r>
      <w:r w:rsidRPr="00D660C8">
        <w:tab/>
      </w:r>
      <w:r w:rsidR="001759E0" w:rsidRPr="00D660C8">
        <w:t xml:space="preserve">                     </w:t>
      </w:r>
    </w:p>
    <w:p w:rsidR="001759E0" w:rsidRPr="001759E0" w:rsidRDefault="0068383B" w:rsidP="001759E0">
      <w:pPr>
        <w:rPr>
          <w:rFonts w:ascii="Tahoma" w:hAnsi="Tahoma" w:cs="Tahoma"/>
          <w:sz w:val="20"/>
          <w:szCs w:val="20"/>
        </w:rPr>
      </w:pPr>
      <w:r w:rsidRPr="00D660C8">
        <w:t>Předseda</w:t>
      </w:r>
      <w:r w:rsidR="0062166A">
        <w:t>:</w:t>
      </w:r>
      <w:r w:rsidRPr="00D660C8">
        <w:t xml:space="preserve"> </w:t>
      </w:r>
      <w:r w:rsidR="001B09EF">
        <w:t xml:space="preserve">  Miroslava Švaříčková</w:t>
      </w:r>
      <w:r w:rsidR="001759E0" w:rsidRPr="00D660C8">
        <w:tab/>
      </w:r>
      <w:r w:rsidR="001759E0" w:rsidRPr="00D660C8">
        <w:tab/>
      </w:r>
      <w:r w:rsidR="001759E0" w:rsidRPr="00D660C8">
        <w:tab/>
      </w:r>
      <w:r w:rsidR="001759E0" w:rsidRPr="001759E0">
        <w:rPr>
          <w:rFonts w:ascii="Tahoma" w:hAnsi="Tahoma" w:cs="Tahoma"/>
          <w:sz w:val="20"/>
          <w:szCs w:val="20"/>
        </w:rPr>
        <w:tab/>
      </w:r>
      <w:r w:rsidR="00F13160">
        <w:rPr>
          <w:rFonts w:ascii="Tahoma" w:hAnsi="Tahoma" w:cs="Tahoma"/>
          <w:sz w:val="20"/>
          <w:szCs w:val="20"/>
        </w:rPr>
        <w:t xml:space="preserve">   </w:t>
      </w:r>
    </w:p>
    <w:sectPr w:rsidR="001759E0" w:rsidRPr="001759E0" w:rsidSect="00DF6A80">
      <w:headerReference w:type="default" r:id="rId9"/>
      <w:footerReference w:type="even" r:id="rId10"/>
      <w:footerReference w:type="default" r:id="rId11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C73" w:rsidRDefault="00D66C73">
      <w:r>
        <w:separator/>
      </w:r>
    </w:p>
  </w:endnote>
  <w:endnote w:type="continuationSeparator" w:id="0">
    <w:p w:rsidR="00D66C73" w:rsidRDefault="00D6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Default="00CF3111" w:rsidP="00D05B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43D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3D74" w:rsidRDefault="00243D74" w:rsidP="00D05BE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982B65" w:rsidRDefault="00CF3111" w:rsidP="00C4730E">
    <w:pPr>
      <w:pStyle w:val="Zpat"/>
      <w:framePr w:wrap="around" w:vAnchor="text" w:hAnchor="margin" w:xAlign="right" w:y="1"/>
      <w:ind w:right="360"/>
      <w:jc w:val="right"/>
      <w:rPr>
        <w:rFonts w:ascii="Arial" w:hAnsi="Arial" w:cs="Arial"/>
        <w:sz w:val="20"/>
        <w:szCs w:val="20"/>
      </w:rPr>
    </w:pPr>
    <w:r w:rsidRPr="00C4730E">
      <w:rPr>
        <w:rStyle w:val="slostrnky"/>
        <w:rFonts w:ascii="Arial" w:hAnsi="Arial" w:cs="Arial"/>
        <w:b/>
        <w:sz w:val="20"/>
        <w:szCs w:val="20"/>
      </w:rPr>
      <w:fldChar w:fldCharType="begin"/>
    </w:r>
    <w:r w:rsidR="00243D74" w:rsidRPr="00C4730E">
      <w:rPr>
        <w:rStyle w:val="slostrnky"/>
        <w:rFonts w:ascii="Arial" w:hAnsi="Arial" w:cs="Arial"/>
        <w:b/>
        <w:sz w:val="20"/>
        <w:szCs w:val="20"/>
      </w:rPr>
      <w:instrText xml:space="preserve">PAGE  </w:instrTex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separate"/>
    </w:r>
    <w:r w:rsidR="00615BB8">
      <w:rPr>
        <w:rStyle w:val="slostrnky"/>
        <w:rFonts w:ascii="Arial" w:hAnsi="Arial" w:cs="Arial"/>
        <w:b/>
        <w:noProof/>
        <w:sz w:val="20"/>
        <w:szCs w:val="20"/>
      </w:rPr>
      <w:t>2</w: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end"/>
    </w:r>
    <w:r w:rsidR="00243D74" w:rsidRPr="00C4730E">
      <w:rPr>
        <w:rFonts w:ascii="Arial" w:hAnsi="Arial" w:cs="Arial"/>
        <w:b/>
        <w:sz w:val="20"/>
        <w:szCs w:val="20"/>
      </w:rPr>
      <w:t xml:space="preserve">  </w:t>
    </w:r>
    <w:r w:rsidR="00243D74">
      <w:rPr>
        <w:rFonts w:ascii="Arial" w:hAnsi="Arial" w:cs="Arial"/>
        <w:sz w:val="20"/>
        <w:szCs w:val="20"/>
      </w:rPr>
      <w:t xml:space="preserve">                                                  </w:t>
    </w:r>
  </w:p>
  <w:p w:rsidR="00243D74" w:rsidRPr="008750CF" w:rsidRDefault="00243D74" w:rsidP="00D05BEF">
    <w:pPr>
      <w:pStyle w:val="Zpat"/>
      <w:framePr w:wrap="around" w:vAnchor="text" w:hAnchor="margin" w:xAlign="right" w:y="1"/>
      <w:rPr>
        <w:rStyle w:val="slostrnky"/>
        <w:rFonts w:ascii="Arial" w:hAnsi="Arial" w:cs="Arial"/>
        <w:b/>
        <w:sz w:val="20"/>
        <w:szCs w:val="20"/>
      </w:rPr>
    </w:pPr>
  </w:p>
  <w:p w:rsidR="00243D74" w:rsidRDefault="00243D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C73" w:rsidRDefault="00D66C73">
      <w:r>
        <w:separator/>
      </w:r>
    </w:p>
  </w:footnote>
  <w:footnote w:type="continuationSeparator" w:id="0">
    <w:p w:rsidR="00D66C73" w:rsidRDefault="00D66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BD5051" w:rsidRDefault="00243D74">
    <w:pPr>
      <w:pStyle w:val="Zhlav"/>
    </w:pPr>
    <w:r>
      <w:tab/>
    </w:r>
    <w:r>
      <w:tab/>
    </w:r>
    <w:r w:rsidR="006B1B61">
      <w:t xml:space="preserve">Zápis č. </w:t>
    </w:r>
    <w:r w:rsidR="00CA1807">
      <w:t>2</w:t>
    </w:r>
    <w:r w:rsidR="00382907">
      <w:t>/2019</w:t>
    </w:r>
    <w:r w:rsidR="006B1B61">
      <w:t xml:space="preserve"> – </w:t>
    </w:r>
    <w:r w:rsidR="00CA1807">
      <w:t>20.5</w:t>
    </w:r>
    <w:r w:rsidR="00382907"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C13CC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446AF7"/>
    <w:multiLevelType w:val="hybridMultilevel"/>
    <w:tmpl w:val="0FB6204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F4E5F4D"/>
    <w:multiLevelType w:val="hybridMultilevel"/>
    <w:tmpl w:val="E0409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61484"/>
    <w:multiLevelType w:val="hybridMultilevel"/>
    <w:tmpl w:val="77F8B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A78A8"/>
    <w:multiLevelType w:val="hybridMultilevel"/>
    <w:tmpl w:val="8CD0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A7497"/>
    <w:multiLevelType w:val="hybridMultilevel"/>
    <w:tmpl w:val="592C4DD0"/>
    <w:lvl w:ilvl="0" w:tplc="AF5A7E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07E34"/>
    <w:multiLevelType w:val="hybridMultilevel"/>
    <w:tmpl w:val="C25CBD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A14DEA"/>
    <w:multiLevelType w:val="hybridMultilevel"/>
    <w:tmpl w:val="8762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36FDD"/>
    <w:multiLevelType w:val="hybridMultilevel"/>
    <w:tmpl w:val="72140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D77F8D"/>
    <w:multiLevelType w:val="hybridMultilevel"/>
    <w:tmpl w:val="5B94A854"/>
    <w:lvl w:ilvl="0" w:tplc="1F4ABB7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216EE"/>
    <w:multiLevelType w:val="hybridMultilevel"/>
    <w:tmpl w:val="B83E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F224F"/>
    <w:multiLevelType w:val="hybridMultilevel"/>
    <w:tmpl w:val="29482B9A"/>
    <w:lvl w:ilvl="0" w:tplc="B866A7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56FA8"/>
    <w:multiLevelType w:val="multilevel"/>
    <w:tmpl w:val="52527AFC"/>
    <w:styleLink w:val="StylNadpissl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1018C0"/>
    <w:multiLevelType w:val="hybridMultilevel"/>
    <w:tmpl w:val="3E1AEB62"/>
    <w:lvl w:ilvl="0" w:tplc="21F86F1E">
      <w:start w:val="2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74D7C"/>
    <w:multiLevelType w:val="hybridMultilevel"/>
    <w:tmpl w:val="95566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B55D8"/>
    <w:multiLevelType w:val="hybridMultilevel"/>
    <w:tmpl w:val="4B963CA6"/>
    <w:lvl w:ilvl="0" w:tplc="D1E867CA">
      <w:start w:val="8115"/>
      <w:numFmt w:val="bullet"/>
      <w:lvlText w:val="-"/>
      <w:lvlJc w:val="left"/>
      <w:pPr>
        <w:ind w:left="145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 w15:restartNumberingAfterBreak="0">
    <w:nsid w:val="58E22497"/>
    <w:multiLevelType w:val="hybridMultilevel"/>
    <w:tmpl w:val="4FA4D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3D5ABF"/>
    <w:multiLevelType w:val="hybridMultilevel"/>
    <w:tmpl w:val="FB440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3F4C66"/>
    <w:multiLevelType w:val="hybridMultilevel"/>
    <w:tmpl w:val="A4783768"/>
    <w:lvl w:ilvl="0" w:tplc="F718E9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22A42"/>
    <w:multiLevelType w:val="hybridMultilevel"/>
    <w:tmpl w:val="F5185930"/>
    <w:lvl w:ilvl="0" w:tplc="CB867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968B2"/>
    <w:multiLevelType w:val="hybridMultilevel"/>
    <w:tmpl w:val="5BF2E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9F2EE4"/>
    <w:multiLevelType w:val="hybridMultilevel"/>
    <w:tmpl w:val="12F49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F5D09"/>
    <w:multiLevelType w:val="hybridMultilevel"/>
    <w:tmpl w:val="CF185284"/>
    <w:lvl w:ilvl="0" w:tplc="55E6D0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E15B3"/>
    <w:multiLevelType w:val="hybridMultilevel"/>
    <w:tmpl w:val="49C0DA4C"/>
    <w:lvl w:ilvl="0" w:tplc="431E50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F500D"/>
    <w:multiLevelType w:val="hybridMultilevel"/>
    <w:tmpl w:val="1F5C7F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D3309D"/>
    <w:multiLevelType w:val="hybridMultilevel"/>
    <w:tmpl w:val="8218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A1564"/>
    <w:multiLevelType w:val="hybridMultilevel"/>
    <w:tmpl w:val="272C4D1E"/>
    <w:lvl w:ilvl="0" w:tplc="69205EDA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5"/>
  </w:num>
  <w:num w:numId="5">
    <w:abstractNumId w:val="15"/>
  </w:num>
  <w:num w:numId="6">
    <w:abstractNumId w:val="24"/>
  </w:num>
  <w:num w:numId="7">
    <w:abstractNumId w:val="13"/>
  </w:num>
  <w:num w:numId="8">
    <w:abstractNumId w:val="2"/>
  </w:num>
  <w:num w:numId="9">
    <w:abstractNumId w:val="4"/>
  </w:num>
  <w:num w:numId="10">
    <w:abstractNumId w:val="17"/>
  </w:num>
  <w:num w:numId="11">
    <w:abstractNumId w:val="7"/>
  </w:num>
  <w:num w:numId="12">
    <w:abstractNumId w:val="20"/>
  </w:num>
  <w:num w:numId="13">
    <w:abstractNumId w:val="3"/>
  </w:num>
  <w:num w:numId="14">
    <w:abstractNumId w:val="10"/>
  </w:num>
  <w:num w:numId="15">
    <w:abstractNumId w:val="1"/>
  </w:num>
  <w:num w:numId="16">
    <w:abstractNumId w:val="26"/>
  </w:num>
  <w:num w:numId="17">
    <w:abstractNumId w:val="16"/>
  </w:num>
  <w:num w:numId="18">
    <w:abstractNumId w:val="23"/>
  </w:num>
  <w:num w:numId="19">
    <w:abstractNumId w:val="9"/>
  </w:num>
  <w:num w:numId="20">
    <w:abstractNumId w:val="6"/>
  </w:num>
  <w:num w:numId="21">
    <w:abstractNumId w:val="22"/>
  </w:num>
  <w:num w:numId="22">
    <w:abstractNumId w:val="0"/>
  </w:num>
  <w:num w:numId="23">
    <w:abstractNumId w:val="11"/>
  </w:num>
  <w:num w:numId="24">
    <w:abstractNumId w:val="5"/>
  </w:num>
  <w:num w:numId="25">
    <w:abstractNumId w:val="21"/>
  </w:num>
  <w:num w:numId="26">
    <w:abstractNumId w:val="19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DD"/>
    <w:rsid w:val="00005DCA"/>
    <w:rsid w:val="0000676E"/>
    <w:rsid w:val="00010D9F"/>
    <w:rsid w:val="00012380"/>
    <w:rsid w:val="000126CA"/>
    <w:rsid w:val="00013189"/>
    <w:rsid w:val="000131D5"/>
    <w:rsid w:val="00020E3D"/>
    <w:rsid w:val="00021F1D"/>
    <w:rsid w:val="00023102"/>
    <w:rsid w:val="000243AC"/>
    <w:rsid w:val="0002588B"/>
    <w:rsid w:val="000301D4"/>
    <w:rsid w:val="00030316"/>
    <w:rsid w:val="00031A0B"/>
    <w:rsid w:val="00034579"/>
    <w:rsid w:val="00034F5F"/>
    <w:rsid w:val="0003663D"/>
    <w:rsid w:val="000374D8"/>
    <w:rsid w:val="00043921"/>
    <w:rsid w:val="000444F5"/>
    <w:rsid w:val="00051480"/>
    <w:rsid w:val="00055187"/>
    <w:rsid w:val="000642E1"/>
    <w:rsid w:val="00064F26"/>
    <w:rsid w:val="00066BD0"/>
    <w:rsid w:val="00067476"/>
    <w:rsid w:val="00067BB0"/>
    <w:rsid w:val="0007060E"/>
    <w:rsid w:val="000713ED"/>
    <w:rsid w:val="00071B4B"/>
    <w:rsid w:val="0007270A"/>
    <w:rsid w:val="00072A07"/>
    <w:rsid w:val="0007379F"/>
    <w:rsid w:val="0007394B"/>
    <w:rsid w:val="00074CD8"/>
    <w:rsid w:val="00081B27"/>
    <w:rsid w:val="00083C45"/>
    <w:rsid w:val="00085917"/>
    <w:rsid w:val="00087A50"/>
    <w:rsid w:val="00087AE5"/>
    <w:rsid w:val="0009018A"/>
    <w:rsid w:val="00090663"/>
    <w:rsid w:val="00092A27"/>
    <w:rsid w:val="00093552"/>
    <w:rsid w:val="000A126F"/>
    <w:rsid w:val="000A18F8"/>
    <w:rsid w:val="000A40F0"/>
    <w:rsid w:val="000A77AE"/>
    <w:rsid w:val="000B0980"/>
    <w:rsid w:val="000B1011"/>
    <w:rsid w:val="000B143A"/>
    <w:rsid w:val="000C0F1F"/>
    <w:rsid w:val="000C2FAE"/>
    <w:rsid w:val="000C40FB"/>
    <w:rsid w:val="000C4B90"/>
    <w:rsid w:val="000C4C9B"/>
    <w:rsid w:val="000C714F"/>
    <w:rsid w:val="000C7824"/>
    <w:rsid w:val="000D1E63"/>
    <w:rsid w:val="000D3867"/>
    <w:rsid w:val="000D4094"/>
    <w:rsid w:val="000D5B15"/>
    <w:rsid w:val="000D6554"/>
    <w:rsid w:val="000E49DB"/>
    <w:rsid w:val="000E6B6B"/>
    <w:rsid w:val="000E6E81"/>
    <w:rsid w:val="000E7737"/>
    <w:rsid w:val="000F2287"/>
    <w:rsid w:val="000F2693"/>
    <w:rsid w:val="000F2ECB"/>
    <w:rsid w:val="000F3E7D"/>
    <w:rsid w:val="000F4FFF"/>
    <w:rsid w:val="000F6AFF"/>
    <w:rsid w:val="000F7B8A"/>
    <w:rsid w:val="00100FCC"/>
    <w:rsid w:val="00104063"/>
    <w:rsid w:val="001110E7"/>
    <w:rsid w:val="00115B5B"/>
    <w:rsid w:val="0011671D"/>
    <w:rsid w:val="001173CF"/>
    <w:rsid w:val="001175B5"/>
    <w:rsid w:val="00121A24"/>
    <w:rsid w:val="00121CAE"/>
    <w:rsid w:val="00125101"/>
    <w:rsid w:val="00126A4D"/>
    <w:rsid w:val="00126A65"/>
    <w:rsid w:val="001272D9"/>
    <w:rsid w:val="00127670"/>
    <w:rsid w:val="001307E0"/>
    <w:rsid w:val="001311BD"/>
    <w:rsid w:val="0013139B"/>
    <w:rsid w:val="00131F92"/>
    <w:rsid w:val="001343A5"/>
    <w:rsid w:val="00136135"/>
    <w:rsid w:val="00136379"/>
    <w:rsid w:val="001374B0"/>
    <w:rsid w:val="00143024"/>
    <w:rsid w:val="00144CE6"/>
    <w:rsid w:val="00152368"/>
    <w:rsid w:val="00156D1A"/>
    <w:rsid w:val="001575CB"/>
    <w:rsid w:val="00160620"/>
    <w:rsid w:val="00161194"/>
    <w:rsid w:val="00172E70"/>
    <w:rsid w:val="00173217"/>
    <w:rsid w:val="0017333F"/>
    <w:rsid w:val="00174286"/>
    <w:rsid w:val="001759E0"/>
    <w:rsid w:val="00176B4E"/>
    <w:rsid w:val="001815BB"/>
    <w:rsid w:val="001825FF"/>
    <w:rsid w:val="001829CC"/>
    <w:rsid w:val="00182A1A"/>
    <w:rsid w:val="00182D20"/>
    <w:rsid w:val="00183D9A"/>
    <w:rsid w:val="001852CA"/>
    <w:rsid w:val="001861D5"/>
    <w:rsid w:val="001866E8"/>
    <w:rsid w:val="0019027E"/>
    <w:rsid w:val="00191FAC"/>
    <w:rsid w:val="00193501"/>
    <w:rsid w:val="001A2C0C"/>
    <w:rsid w:val="001A2D55"/>
    <w:rsid w:val="001A6EA2"/>
    <w:rsid w:val="001A7210"/>
    <w:rsid w:val="001B09EF"/>
    <w:rsid w:val="001B20E2"/>
    <w:rsid w:val="001B2468"/>
    <w:rsid w:val="001B3D1F"/>
    <w:rsid w:val="001B43BC"/>
    <w:rsid w:val="001B4D29"/>
    <w:rsid w:val="001B4E54"/>
    <w:rsid w:val="001B548C"/>
    <w:rsid w:val="001B7503"/>
    <w:rsid w:val="001C26EA"/>
    <w:rsid w:val="001C3855"/>
    <w:rsid w:val="001C6820"/>
    <w:rsid w:val="001C708D"/>
    <w:rsid w:val="001D2993"/>
    <w:rsid w:val="001E1B79"/>
    <w:rsid w:val="001E3CE1"/>
    <w:rsid w:val="001E4308"/>
    <w:rsid w:val="001E5C4B"/>
    <w:rsid w:val="001F32EF"/>
    <w:rsid w:val="001F3DCF"/>
    <w:rsid w:val="001F5836"/>
    <w:rsid w:val="001F5C5F"/>
    <w:rsid w:val="00201E3E"/>
    <w:rsid w:val="00201FE0"/>
    <w:rsid w:val="002025C4"/>
    <w:rsid w:val="002030CC"/>
    <w:rsid w:val="00207641"/>
    <w:rsid w:val="002114C8"/>
    <w:rsid w:val="00212322"/>
    <w:rsid w:val="00221E53"/>
    <w:rsid w:val="00222E80"/>
    <w:rsid w:val="00224371"/>
    <w:rsid w:val="00224F3E"/>
    <w:rsid w:val="00232098"/>
    <w:rsid w:val="002336FE"/>
    <w:rsid w:val="00233713"/>
    <w:rsid w:val="00233D92"/>
    <w:rsid w:val="00234E58"/>
    <w:rsid w:val="00236629"/>
    <w:rsid w:val="00237424"/>
    <w:rsid w:val="00243467"/>
    <w:rsid w:val="00243D74"/>
    <w:rsid w:val="002525CA"/>
    <w:rsid w:val="002538FC"/>
    <w:rsid w:val="00260AF6"/>
    <w:rsid w:val="00261B35"/>
    <w:rsid w:val="002646CC"/>
    <w:rsid w:val="00267B7E"/>
    <w:rsid w:val="0027261A"/>
    <w:rsid w:val="002761D6"/>
    <w:rsid w:val="00295F87"/>
    <w:rsid w:val="00296941"/>
    <w:rsid w:val="002979F5"/>
    <w:rsid w:val="002A0B2D"/>
    <w:rsid w:val="002A1765"/>
    <w:rsid w:val="002A1D1C"/>
    <w:rsid w:val="002A7ED1"/>
    <w:rsid w:val="002A7FE3"/>
    <w:rsid w:val="002B0621"/>
    <w:rsid w:val="002B0D79"/>
    <w:rsid w:val="002B6CF8"/>
    <w:rsid w:val="002C084E"/>
    <w:rsid w:val="002C0ED6"/>
    <w:rsid w:val="002C224C"/>
    <w:rsid w:val="002C45E4"/>
    <w:rsid w:val="002C5267"/>
    <w:rsid w:val="002C6FA2"/>
    <w:rsid w:val="002D1A60"/>
    <w:rsid w:val="002D1CE7"/>
    <w:rsid w:val="002D20DD"/>
    <w:rsid w:val="002D316E"/>
    <w:rsid w:val="002D5672"/>
    <w:rsid w:val="002D6BC3"/>
    <w:rsid w:val="002D6F99"/>
    <w:rsid w:val="002E0C7A"/>
    <w:rsid w:val="002E1A70"/>
    <w:rsid w:val="002E1C06"/>
    <w:rsid w:val="002E3C6E"/>
    <w:rsid w:val="002F0063"/>
    <w:rsid w:val="002F17B6"/>
    <w:rsid w:val="002F3095"/>
    <w:rsid w:val="002F30D4"/>
    <w:rsid w:val="002F5BE5"/>
    <w:rsid w:val="002F62B4"/>
    <w:rsid w:val="00300342"/>
    <w:rsid w:val="00300C68"/>
    <w:rsid w:val="003014FA"/>
    <w:rsid w:val="00304BC9"/>
    <w:rsid w:val="0030638A"/>
    <w:rsid w:val="0031161C"/>
    <w:rsid w:val="00311BA3"/>
    <w:rsid w:val="00315253"/>
    <w:rsid w:val="003154BD"/>
    <w:rsid w:val="00325311"/>
    <w:rsid w:val="00330612"/>
    <w:rsid w:val="003331D0"/>
    <w:rsid w:val="00334456"/>
    <w:rsid w:val="003346FF"/>
    <w:rsid w:val="00336F7D"/>
    <w:rsid w:val="00344556"/>
    <w:rsid w:val="00350540"/>
    <w:rsid w:val="00351B41"/>
    <w:rsid w:val="0035267B"/>
    <w:rsid w:val="00354CB6"/>
    <w:rsid w:val="0035515A"/>
    <w:rsid w:val="003551D3"/>
    <w:rsid w:val="00355DA4"/>
    <w:rsid w:val="00357A76"/>
    <w:rsid w:val="00362BE9"/>
    <w:rsid w:val="00372E70"/>
    <w:rsid w:val="00373F7B"/>
    <w:rsid w:val="00375B8A"/>
    <w:rsid w:val="00382907"/>
    <w:rsid w:val="00383150"/>
    <w:rsid w:val="0038350D"/>
    <w:rsid w:val="00385047"/>
    <w:rsid w:val="00390B6A"/>
    <w:rsid w:val="00391719"/>
    <w:rsid w:val="00391E08"/>
    <w:rsid w:val="00392D65"/>
    <w:rsid w:val="00393CB3"/>
    <w:rsid w:val="00394FD0"/>
    <w:rsid w:val="00395D62"/>
    <w:rsid w:val="00395E05"/>
    <w:rsid w:val="00396B7E"/>
    <w:rsid w:val="00397241"/>
    <w:rsid w:val="003A02DE"/>
    <w:rsid w:val="003A0D3D"/>
    <w:rsid w:val="003A5855"/>
    <w:rsid w:val="003A7414"/>
    <w:rsid w:val="003B01DB"/>
    <w:rsid w:val="003B036F"/>
    <w:rsid w:val="003B1020"/>
    <w:rsid w:val="003B4376"/>
    <w:rsid w:val="003B5C68"/>
    <w:rsid w:val="003C4328"/>
    <w:rsid w:val="003C5356"/>
    <w:rsid w:val="003C769A"/>
    <w:rsid w:val="003D0509"/>
    <w:rsid w:val="003D112A"/>
    <w:rsid w:val="003D1440"/>
    <w:rsid w:val="003D1751"/>
    <w:rsid w:val="003D1F0F"/>
    <w:rsid w:val="003D366E"/>
    <w:rsid w:val="003D5EEB"/>
    <w:rsid w:val="003D6721"/>
    <w:rsid w:val="003E21FB"/>
    <w:rsid w:val="003E318A"/>
    <w:rsid w:val="003E7F31"/>
    <w:rsid w:val="003F3281"/>
    <w:rsid w:val="003F649F"/>
    <w:rsid w:val="003F73DA"/>
    <w:rsid w:val="003F76C8"/>
    <w:rsid w:val="0040104C"/>
    <w:rsid w:val="00405F69"/>
    <w:rsid w:val="00407668"/>
    <w:rsid w:val="004121B1"/>
    <w:rsid w:val="00423FFA"/>
    <w:rsid w:val="00424DF9"/>
    <w:rsid w:val="00431276"/>
    <w:rsid w:val="00432D92"/>
    <w:rsid w:val="00433C3C"/>
    <w:rsid w:val="004361CE"/>
    <w:rsid w:val="0043780B"/>
    <w:rsid w:val="00441478"/>
    <w:rsid w:val="004457F6"/>
    <w:rsid w:val="00450834"/>
    <w:rsid w:val="004521DF"/>
    <w:rsid w:val="00452C34"/>
    <w:rsid w:val="00452FD3"/>
    <w:rsid w:val="004577AC"/>
    <w:rsid w:val="004610A6"/>
    <w:rsid w:val="00465CB4"/>
    <w:rsid w:val="00465F7A"/>
    <w:rsid w:val="004669DD"/>
    <w:rsid w:val="00467EAD"/>
    <w:rsid w:val="004710EC"/>
    <w:rsid w:val="0047150C"/>
    <w:rsid w:val="0047370E"/>
    <w:rsid w:val="00473DC8"/>
    <w:rsid w:val="00475F8F"/>
    <w:rsid w:val="00476590"/>
    <w:rsid w:val="00477120"/>
    <w:rsid w:val="00477ED9"/>
    <w:rsid w:val="0048172A"/>
    <w:rsid w:val="00485088"/>
    <w:rsid w:val="004873B6"/>
    <w:rsid w:val="0048778E"/>
    <w:rsid w:val="00495192"/>
    <w:rsid w:val="004961A5"/>
    <w:rsid w:val="004A0A67"/>
    <w:rsid w:val="004A4631"/>
    <w:rsid w:val="004A5953"/>
    <w:rsid w:val="004A5D3B"/>
    <w:rsid w:val="004B1194"/>
    <w:rsid w:val="004B2117"/>
    <w:rsid w:val="004B268E"/>
    <w:rsid w:val="004B598D"/>
    <w:rsid w:val="004B633A"/>
    <w:rsid w:val="004C6823"/>
    <w:rsid w:val="004D18F2"/>
    <w:rsid w:val="004D1AFE"/>
    <w:rsid w:val="004D31DD"/>
    <w:rsid w:val="004D48B5"/>
    <w:rsid w:val="004D554D"/>
    <w:rsid w:val="004E663E"/>
    <w:rsid w:val="004E6D87"/>
    <w:rsid w:val="004E7877"/>
    <w:rsid w:val="004F0BCF"/>
    <w:rsid w:val="004F4DB3"/>
    <w:rsid w:val="004F5092"/>
    <w:rsid w:val="0050673F"/>
    <w:rsid w:val="005138C9"/>
    <w:rsid w:val="005145FA"/>
    <w:rsid w:val="00514B20"/>
    <w:rsid w:val="00523B56"/>
    <w:rsid w:val="00525066"/>
    <w:rsid w:val="005305E9"/>
    <w:rsid w:val="005321D1"/>
    <w:rsid w:val="00536F9C"/>
    <w:rsid w:val="00540E7C"/>
    <w:rsid w:val="00543EDB"/>
    <w:rsid w:val="00544883"/>
    <w:rsid w:val="00546695"/>
    <w:rsid w:val="00546831"/>
    <w:rsid w:val="00551CCB"/>
    <w:rsid w:val="00555270"/>
    <w:rsid w:val="005560A2"/>
    <w:rsid w:val="00560EAA"/>
    <w:rsid w:val="00561D01"/>
    <w:rsid w:val="00562FFB"/>
    <w:rsid w:val="0056745C"/>
    <w:rsid w:val="00570226"/>
    <w:rsid w:val="00571956"/>
    <w:rsid w:val="005756D1"/>
    <w:rsid w:val="00575E4A"/>
    <w:rsid w:val="00576A84"/>
    <w:rsid w:val="005776F5"/>
    <w:rsid w:val="0057772A"/>
    <w:rsid w:val="00577A92"/>
    <w:rsid w:val="00583B92"/>
    <w:rsid w:val="00585C3A"/>
    <w:rsid w:val="00587700"/>
    <w:rsid w:val="00593AB9"/>
    <w:rsid w:val="005970A7"/>
    <w:rsid w:val="005A34E8"/>
    <w:rsid w:val="005A6602"/>
    <w:rsid w:val="005B22BC"/>
    <w:rsid w:val="005B27B8"/>
    <w:rsid w:val="005B3C5B"/>
    <w:rsid w:val="005B4642"/>
    <w:rsid w:val="005B5B83"/>
    <w:rsid w:val="005B6868"/>
    <w:rsid w:val="005C0E1C"/>
    <w:rsid w:val="005C1428"/>
    <w:rsid w:val="005C2339"/>
    <w:rsid w:val="005C4A01"/>
    <w:rsid w:val="005C60EF"/>
    <w:rsid w:val="005C7AD5"/>
    <w:rsid w:val="005D048D"/>
    <w:rsid w:val="005D0C97"/>
    <w:rsid w:val="005D3794"/>
    <w:rsid w:val="005D486A"/>
    <w:rsid w:val="005D61A9"/>
    <w:rsid w:val="005D7EA6"/>
    <w:rsid w:val="005E43C3"/>
    <w:rsid w:val="005E66BA"/>
    <w:rsid w:val="005F3B96"/>
    <w:rsid w:val="0060001E"/>
    <w:rsid w:val="006020F3"/>
    <w:rsid w:val="00602D34"/>
    <w:rsid w:val="00603037"/>
    <w:rsid w:val="0060375F"/>
    <w:rsid w:val="00603D30"/>
    <w:rsid w:val="006046DC"/>
    <w:rsid w:val="00605193"/>
    <w:rsid w:val="006070BB"/>
    <w:rsid w:val="006138F8"/>
    <w:rsid w:val="00615BB8"/>
    <w:rsid w:val="0062166A"/>
    <w:rsid w:val="006216C0"/>
    <w:rsid w:val="006238CB"/>
    <w:rsid w:val="00624D74"/>
    <w:rsid w:val="00624F0F"/>
    <w:rsid w:val="006253C6"/>
    <w:rsid w:val="0063092B"/>
    <w:rsid w:val="00631426"/>
    <w:rsid w:val="006319C7"/>
    <w:rsid w:val="00632BC6"/>
    <w:rsid w:val="00633251"/>
    <w:rsid w:val="006341E6"/>
    <w:rsid w:val="0063711C"/>
    <w:rsid w:val="00641DE8"/>
    <w:rsid w:val="00642B53"/>
    <w:rsid w:val="00651D6F"/>
    <w:rsid w:val="00652920"/>
    <w:rsid w:val="006558D8"/>
    <w:rsid w:val="00657080"/>
    <w:rsid w:val="00657921"/>
    <w:rsid w:val="00660DE1"/>
    <w:rsid w:val="00662504"/>
    <w:rsid w:val="00663B29"/>
    <w:rsid w:val="00664FEB"/>
    <w:rsid w:val="0066573E"/>
    <w:rsid w:val="00670154"/>
    <w:rsid w:val="0067049A"/>
    <w:rsid w:val="00674811"/>
    <w:rsid w:val="0067634C"/>
    <w:rsid w:val="00676BF2"/>
    <w:rsid w:val="006773A0"/>
    <w:rsid w:val="0068383B"/>
    <w:rsid w:val="00683E4F"/>
    <w:rsid w:val="006862FF"/>
    <w:rsid w:val="006948CE"/>
    <w:rsid w:val="00697C05"/>
    <w:rsid w:val="006A071F"/>
    <w:rsid w:val="006A0B91"/>
    <w:rsid w:val="006A2957"/>
    <w:rsid w:val="006A2BC7"/>
    <w:rsid w:val="006A3FE2"/>
    <w:rsid w:val="006A5162"/>
    <w:rsid w:val="006A698E"/>
    <w:rsid w:val="006B1B61"/>
    <w:rsid w:val="006B499D"/>
    <w:rsid w:val="006B4A88"/>
    <w:rsid w:val="006B5DB9"/>
    <w:rsid w:val="006C1000"/>
    <w:rsid w:val="006C2E6F"/>
    <w:rsid w:val="006C3124"/>
    <w:rsid w:val="006C6BB4"/>
    <w:rsid w:val="006D3F08"/>
    <w:rsid w:val="006D49FC"/>
    <w:rsid w:val="006D682B"/>
    <w:rsid w:val="006E06C7"/>
    <w:rsid w:val="006F1B5F"/>
    <w:rsid w:val="006F42DB"/>
    <w:rsid w:val="00703BCB"/>
    <w:rsid w:val="00705B64"/>
    <w:rsid w:val="00706797"/>
    <w:rsid w:val="00710462"/>
    <w:rsid w:val="00710900"/>
    <w:rsid w:val="00715610"/>
    <w:rsid w:val="00716060"/>
    <w:rsid w:val="00716AA5"/>
    <w:rsid w:val="007174AD"/>
    <w:rsid w:val="00717C47"/>
    <w:rsid w:val="00717C92"/>
    <w:rsid w:val="00724594"/>
    <w:rsid w:val="00725C0A"/>
    <w:rsid w:val="00727927"/>
    <w:rsid w:val="0073069C"/>
    <w:rsid w:val="00733997"/>
    <w:rsid w:val="00735C79"/>
    <w:rsid w:val="00736B93"/>
    <w:rsid w:val="00740FD4"/>
    <w:rsid w:val="007418D9"/>
    <w:rsid w:val="00742D5C"/>
    <w:rsid w:val="00743ABD"/>
    <w:rsid w:val="00745844"/>
    <w:rsid w:val="00750B04"/>
    <w:rsid w:val="00752190"/>
    <w:rsid w:val="00757CB4"/>
    <w:rsid w:val="0076071D"/>
    <w:rsid w:val="007614ED"/>
    <w:rsid w:val="00771E27"/>
    <w:rsid w:val="00773BD6"/>
    <w:rsid w:val="007757B7"/>
    <w:rsid w:val="00783EED"/>
    <w:rsid w:val="00790848"/>
    <w:rsid w:val="00791658"/>
    <w:rsid w:val="007959D0"/>
    <w:rsid w:val="007A478A"/>
    <w:rsid w:val="007B3ABD"/>
    <w:rsid w:val="007B3CED"/>
    <w:rsid w:val="007B484B"/>
    <w:rsid w:val="007B4858"/>
    <w:rsid w:val="007B5C32"/>
    <w:rsid w:val="007B67CA"/>
    <w:rsid w:val="007B6C02"/>
    <w:rsid w:val="007C05D6"/>
    <w:rsid w:val="007C1312"/>
    <w:rsid w:val="007C4081"/>
    <w:rsid w:val="007C5E65"/>
    <w:rsid w:val="007C65EE"/>
    <w:rsid w:val="007D2998"/>
    <w:rsid w:val="007D54AA"/>
    <w:rsid w:val="007D7E90"/>
    <w:rsid w:val="007E0B45"/>
    <w:rsid w:val="007E1022"/>
    <w:rsid w:val="007E26B6"/>
    <w:rsid w:val="007E2950"/>
    <w:rsid w:val="007E586E"/>
    <w:rsid w:val="007F06CD"/>
    <w:rsid w:val="007F25F0"/>
    <w:rsid w:val="007F36E3"/>
    <w:rsid w:val="008033AA"/>
    <w:rsid w:val="0080659E"/>
    <w:rsid w:val="00811A46"/>
    <w:rsid w:val="008136FB"/>
    <w:rsid w:val="008174D1"/>
    <w:rsid w:val="008175C2"/>
    <w:rsid w:val="00817B4C"/>
    <w:rsid w:val="008207F1"/>
    <w:rsid w:val="00824836"/>
    <w:rsid w:val="00833045"/>
    <w:rsid w:val="0083462D"/>
    <w:rsid w:val="0083573F"/>
    <w:rsid w:val="0083699B"/>
    <w:rsid w:val="00837405"/>
    <w:rsid w:val="00837DE4"/>
    <w:rsid w:val="00843300"/>
    <w:rsid w:val="008435C1"/>
    <w:rsid w:val="0084434E"/>
    <w:rsid w:val="00844C02"/>
    <w:rsid w:val="00845DEC"/>
    <w:rsid w:val="008462F6"/>
    <w:rsid w:val="00850F12"/>
    <w:rsid w:val="00853211"/>
    <w:rsid w:val="0085517E"/>
    <w:rsid w:val="008560CF"/>
    <w:rsid w:val="00857F65"/>
    <w:rsid w:val="008603E3"/>
    <w:rsid w:val="00863E39"/>
    <w:rsid w:val="008675E5"/>
    <w:rsid w:val="008704A5"/>
    <w:rsid w:val="00871D35"/>
    <w:rsid w:val="008750CF"/>
    <w:rsid w:val="008808FD"/>
    <w:rsid w:val="00881780"/>
    <w:rsid w:val="008825A5"/>
    <w:rsid w:val="0088508C"/>
    <w:rsid w:val="00885602"/>
    <w:rsid w:val="00885BA2"/>
    <w:rsid w:val="008864A6"/>
    <w:rsid w:val="00897FCE"/>
    <w:rsid w:val="008A1656"/>
    <w:rsid w:val="008A189A"/>
    <w:rsid w:val="008A3710"/>
    <w:rsid w:val="008A3FA2"/>
    <w:rsid w:val="008A4237"/>
    <w:rsid w:val="008A43D4"/>
    <w:rsid w:val="008A4B83"/>
    <w:rsid w:val="008B2DE8"/>
    <w:rsid w:val="008B2F18"/>
    <w:rsid w:val="008B31FF"/>
    <w:rsid w:val="008B5C31"/>
    <w:rsid w:val="008C114D"/>
    <w:rsid w:val="008C1AD5"/>
    <w:rsid w:val="008C34E1"/>
    <w:rsid w:val="008C3BE9"/>
    <w:rsid w:val="008C45DA"/>
    <w:rsid w:val="008C5202"/>
    <w:rsid w:val="008C6435"/>
    <w:rsid w:val="008C69FD"/>
    <w:rsid w:val="008D001E"/>
    <w:rsid w:val="008D27BC"/>
    <w:rsid w:val="008D54D2"/>
    <w:rsid w:val="008D66F1"/>
    <w:rsid w:val="008D7E40"/>
    <w:rsid w:val="008D7F33"/>
    <w:rsid w:val="008E46D9"/>
    <w:rsid w:val="008F64D6"/>
    <w:rsid w:val="008F7502"/>
    <w:rsid w:val="0090029C"/>
    <w:rsid w:val="009002A9"/>
    <w:rsid w:val="00901BAA"/>
    <w:rsid w:val="00903346"/>
    <w:rsid w:val="00903D82"/>
    <w:rsid w:val="00903DD5"/>
    <w:rsid w:val="00903F6C"/>
    <w:rsid w:val="00905183"/>
    <w:rsid w:val="0090628C"/>
    <w:rsid w:val="00907C53"/>
    <w:rsid w:val="00907C77"/>
    <w:rsid w:val="00911D45"/>
    <w:rsid w:val="00914258"/>
    <w:rsid w:val="0091425F"/>
    <w:rsid w:val="00916131"/>
    <w:rsid w:val="009176AF"/>
    <w:rsid w:val="00921713"/>
    <w:rsid w:val="00921F75"/>
    <w:rsid w:val="00922992"/>
    <w:rsid w:val="00923E88"/>
    <w:rsid w:val="00924226"/>
    <w:rsid w:val="009250F4"/>
    <w:rsid w:val="009252A1"/>
    <w:rsid w:val="009263C7"/>
    <w:rsid w:val="00926C58"/>
    <w:rsid w:val="009302EE"/>
    <w:rsid w:val="009377BB"/>
    <w:rsid w:val="00937851"/>
    <w:rsid w:val="00944CF5"/>
    <w:rsid w:val="009463E3"/>
    <w:rsid w:val="00946C80"/>
    <w:rsid w:val="00946DBA"/>
    <w:rsid w:val="0095060B"/>
    <w:rsid w:val="00954779"/>
    <w:rsid w:val="009604EF"/>
    <w:rsid w:val="00963EB2"/>
    <w:rsid w:val="009642AA"/>
    <w:rsid w:val="00964E4F"/>
    <w:rsid w:val="009669E6"/>
    <w:rsid w:val="009675BC"/>
    <w:rsid w:val="009736A3"/>
    <w:rsid w:val="00974ADD"/>
    <w:rsid w:val="00975F6C"/>
    <w:rsid w:val="00976036"/>
    <w:rsid w:val="009761FA"/>
    <w:rsid w:val="00982B65"/>
    <w:rsid w:val="009833CA"/>
    <w:rsid w:val="0098424E"/>
    <w:rsid w:val="009902AE"/>
    <w:rsid w:val="00991A32"/>
    <w:rsid w:val="009978CE"/>
    <w:rsid w:val="009A2C5B"/>
    <w:rsid w:val="009A4064"/>
    <w:rsid w:val="009A45D2"/>
    <w:rsid w:val="009A485B"/>
    <w:rsid w:val="009A6496"/>
    <w:rsid w:val="009A6904"/>
    <w:rsid w:val="009B292E"/>
    <w:rsid w:val="009B699C"/>
    <w:rsid w:val="009B7CA1"/>
    <w:rsid w:val="009C3268"/>
    <w:rsid w:val="009C35D5"/>
    <w:rsid w:val="009C7F55"/>
    <w:rsid w:val="009D1746"/>
    <w:rsid w:val="009D21CF"/>
    <w:rsid w:val="009D431D"/>
    <w:rsid w:val="009D4A19"/>
    <w:rsid w:val="009D7B38"/>
    <w:rsid w:val="009E623F"/>
    <w:rsid w:val="009F0427"/>
    <w:rsid w:val="009F0730"/>
    <w:rsid w:val="009F0BE6"/>
    <w:rsid w:val="009F4C8D"/>
    <w:rsid w:val="009F7B46"/>
    <w:rsid w:val="00A007B9"/>
    <w:rsid w:val="00A05F10"/>
    <w:rsid w:val="00A137D8"/>
    <w:rsid w:val="00A13FF9"/>
    <w:rsid w:val="00A157C2"/>
    <w:rsid w:val="00A2047B"/>
    <w:rsid w:val="00A210F9"/>
    <w:rsid w:val="00A22646"/>
    <w:rsid w:val="00A276FD"/>
    <w:rsid w:val="00A27F29"/>
    <w:rsid w:val="00A31547"/>
    <w:rsid w:val="00A4099D"/>
    <w:rsid w:val="00A40A29"/>
    <w:rsid w:val="00A41165"/>
    <w:rsid w:val="00A432D6"/>
    <w:rsid w:val="00A46B1B"/>
    <w:rsid w:val="00A46C54"/>
    <w:rsid w:val="00A5224B"/>
    <w:rsid w:val="00A5272E"/>
    <w:rsid w:val="00A54F4A"/>
    <w:rsid w:val="00A6482A"/>
    <w:rsid w:val="00A65232"/>
    <w:rsid w:val="00A65E37"/>
    <w:rsid w:val="00A67D6A"/>
    <w:rsid w:val="00A67E6E"/>
    <w:rsid w:val="00A7059B"/>
    <w:rsid w:val="00A70C99"/>
    <w:rsid w:val="00A719CF"/>
    <w:rsid w:val="00A73931"/>
    <w:rsid w:val="00A75E9F"/>
    <w:rsid w:val="00A77C20"/>
    <w:rsid w:val="00A8093D"/>
    <w:rsid w:val="00A83451"/>
    <w:rsid w:val="00A835DA"/>
    <w:rsid w:val="00A85500"/>
    <w:rsid w:val="00A879CE"/>
    <w:rsid w:val="00A904B6"/>
    <w:rsid w:val="00A94997"/>
    <w:rsid w:val="00A94ECC"/>
    <w:rsid w:val="00A97EC0"/>
    <w:rsid w:val="00A97F6D"/>
    <w:rsid w:val="00AA2029"/>
    <w:rsid w:val="00AA2C43"/>
    <w:rsid w:val="00AB04B3"/>
    <w:rsid w:val="00AB1DD4"/>
    <w:rsid w:val="00AB41E2"/>
    <w:rsid w:val="00AB6221"/>
    <w:rsid w:val="00AC0DBE"/>
    <w:rsid w:val="00AD2970"/>
    <w:rsid w:val="00AD2E3B"/>
    <w:rsid w:val="00AD2E7C"/>
    <w:rsid w:val="00AD64C2"/>
    <w:rsid w:val="00AE35FF"/>
    <w:rsid w:val="00AE5DB0"/>
    <w:rsid w:val="00AE770F"/>
    <w:rsid w:val="00AF17B2"/>
    <w:rsid w:val="00AF1C39"/>
    <w:rsid w:val="00AF2B9C"/>
    <w:rsid w:val="00AF3DE2"/>
    <w:rsid w:val="00AF7652"/>
    <w:rsid w:val="00B02010"/>
    <w:rsid w:val="00B04F4E"/>
    <w:rsid w:val="00B07A08"/>
    <w:rsid w:val="00B17F54"/>
    <w:rsid w:val="00B208ED"/>
    <w:rsid w:val="00B209DC"/>
    <w:rsid w:val="00B2300E"/>
    <w:rsid w:val="00B2415B"/>
    <w:rsid w:val="00B254DD"/>
    <w:rsid w:val="00B25C17"/>
    <w:rsid w:val="00B25C28"/>
    <w:rsid w:val="00B3039D"/>
    <w:rsid w:val="00B31702"/>
    <w:rsid w:val="00B37AAE"/>
    <w:rsid w:val="00B40950"/>
    <w:rsid w:val="00B41833"/>
    <w:rsid w:val="00B421F8"/>
    <w:rsid w:val="00B46DB5"/>
    <w:rsid w:val="00B510FE"/>
    <w:rsid w:val="00B5230B"/>
    <w:rsid w:val="00B54974"/>
    <w:rsid w:val="00B568FB"/>
    <w:rsid w:val="00B57D63"/>
    <w:rsid w:val="00B622B2"/>
    <w:rsid w:val="00B62400"/>
    <w:rsid w:val="00B62A15"/>
    <w:rsid w:val="00B70F32"/>
    <w:rsid w:val="00B71946"/>
    <w:rsid w:val="00B727DC"/>
    <w:rsid w:val="00B7319E"/>
    <w:rsid w:val="00B73FC1"/>
    <w:rsid w:val="00B74D75"/>
    <w:rsid w:val="00B80971"/>
    <w:rsid w:val="00B83762"/>
    <w:rsid w:val="00B8543D"/>
    <w:rsid w:val="00B85ECE"/>
    <w:rsid w:val="00B8780F"/>
    <w:rsid w:val="00BA0C7C"/>
    <w:rsid w:val="00BA0EA2"/>
    <w:rsid w:val="00BA495A"/>
    <w:rsid w:val="00BB0CDB"/>
    <w:rsid w:val="00BB3097"/>
    <w:rsid w:val="00BB326D"/>
    <w:rsid w:val="00BB6164"/>
    <w:rsid w:val="00BB6FAD"/>
    <w:rsid w:val="00BC1F68"/>
    <w:rsid w:val="00BC38C2"/>
    <w:rsid w:val="00BC4D71"/>
    <w:rsid w:val="00BD15AD"/>
    <w:rsid w:val="00BD1DC6"/>
    <w:rsid w:val="00BD5051"/>
    <w:rsid w:val="00BD5FF9"/>
    <w:rsid w:val="00BD689C"/>
    <w:rsid w:val="00BD7CAB"/>
    <w:rsid w:val="00BE3331"/>
    <w:rsid w:val="00BE55CE"/>
    <w:rsid w:val="00BF1DAD"/>
    <w:rsid w:val="00BF296A"/>
    <w:rsid w:val="00BF3B03"/>
    <w:rsid w:val="00BF5B29"/>
    <w:rsid w:val="00BF63A1"/>
    <w:rsid w:val="00C026D0"/>
    <w:rsid w:val="00C03817"/>
    <w:rsid w:val="00C05A70"/>
    <w:rsid w:val="00C068DC"/>
    <w:rsid w:val="00C06AB0"/>
    <w:rsid w:val="00C11D2A"/>
    <w:rsid w:val="00C15101"/>
    <w:rsid w:val="00C15DE4"/>
    <w:rsid w:val="00C160F0"/>
    <w:rsid w:val="00C1645F"/>
    <w:rsid w:val="00C175DD"/>
    <w:rsid w:val="00C20AD9"/>
    <w:rsid w:val="00C20C4A"/>
    <w:rsid w:val="00C22793"/>
    <w:rsid w:val="00C2413E"/>
    <w:rsid w:val="00C24E78"/>
    <w:rsid w:val="00C3076B"/>
    <w:rsid w:val="00C334B0"/>
    <w:rsid w:val="00C33DD3"/>
    <w:rsid w:val="00C3663F"/>
    <w:rsid w:val="00C40FDA"/>
    <w:rsid w:val="00C418EE"/>
    <w:rsid w:val="00C41D07"/>
    <w:rsid w:val="00C42D23"/>
    <w:rsid w:val="00C432FE"/>
    <w:rsid w:val="00C4730E"/>
    <w:rsid w:val="00C5011D"/>
    <w:rsid w:val="00C5035F"/>
    <w:rsid w:val="00C51F75"/>
    <w:rsid w:val="00C54E0A"/>
    <w:rsid w:val="00C5556B"/>
    <w:rsid w:val="00C57FDA"/>
    <w:rsid w:val="00C67EEF"/>
    <w:rsid w:val="00C67FAF"/>
    <w:rsid w:val="00C71EA4"/>
    <w:rsid w:val="00C72172"/>
    <w:rsid w:val="00C72A29"/>
    <w:rsid w:val="00C73B0A"/>
    <w:rsid w:val="00C7557C"/>
    <w:rsid w:val="00C77C67"/>
    <w:rsid w:val="00C847C3"/>
    <w:rsid w:val="00C8484B"/>
    <w:rsid w:val="00C85D6E"/>
    <w:rsid w:val="00C90059"/>
    <w:rsid w:val="00C92058"/>
    <w:rsid w:val="00C9219E"/>
    <w:rsid w:val="00C955E3"/>
    <w:rsid w:val="00CA03DF"/>
    <w:rsid w:val="00CA1807"/>
    <w:rsid w:val="00CA227D"/>
    <w:rsid w:val="00CA431B"/>
    <w:rsid w:val="00CA5051"/>
    <w:rsid w:val="00CA6BF5"/>
    <w:rsid w:val="00CB3D50"/>
    <w:rsid w:val="00CB4627"/>
    <w:rsid w:val="00CB5061"/>
    <w:rsid w:val="00CB644D"/>
    <w:rsid w:val="00CC0E66"/>
    <w:rsid w:val="00CC132F"/>
    <w:rsid w:val="00CC3879"/>
    <w:rsid w:val="00CC3CE1"/>
    <w:rsid w:val="00CC4A92"/>
    <w:rsid w:val="00CC532A"/>
    <w:rsid w:val="00CC54A4"/>
    <w:rsid w:val="00CD4B9D"/>
    <w:rsid w:val="00CE4AB6"/>
    <w:rsid w:val="00CE7831"/>
    <w:rsid w:val="00CE7B6B"/>
    <w:rsid w:val="00CE7CE6"/>
    <w:rsid w:val="00CF0A45"/>
    <w:rsid w:val="00CF1618"/>
    <w:rsid w:val="00CF2360"/>
    <w:rsid w:val="00CF3111"/>
    <w:rsid w:val="00CF503E"/>
    <w:rsid w:val="00CF6159"/>
    <w:rsid w:val="00CF754F"/>
    <w:rsid w:val="00CF7915"/>
    <w:rsid w:val="00D05BEF"/>
    <w:rsid w:val="00D06C8C"/>
    <w:rsid w:val="00D14854"/>
    <w:rsid w:val="00D15C3A"/>
    <w:rsid w:val="00D165E9"/>
    <w:rsid w:val="00D178C8"/>
    <w:rsid w:val="00D20562"/>
    <w:rsid w:val="00D2066A"/>
    <w:rsid w:val="00D23966"/>
    <w:rsid w:val="00D25AA1"/>
    <w:rsid w:val="00D27772"/>
    <w:rsid w:val="00D31C82"/>
    <w:rsid w:val="00D336C4"/>
    <w:rsid w:val="00D35000"/>
    <w:rsid w:val="00D36323"/>
    <w:rsid w:val="00D37AC1"/>
    <w:rsid w:val="00D413FF"/>
    <w:rsid w:val="00D43EF1"/>
    <w:rsid w:val="00D45644"/>
    <w:rsid w:val="00D468C2"/>
    <w:rsid w:val="00D5383F"/>
    <w:rsid w:val="00D5528B"/>
    <w:rsid w:val="00D567B6"/>
    <w:rsid w:val="00D60159"/>
    <w:rsid w:val="00D606E0"/>
    <w:rsid w:val="00D6106F"/>
    <w:rsid w:val="00D61C89"/>
    <w:rsid w:val="00D62768"/>
    <w:rsid w:val="00D64375"/>
    <w:rsid w:val="00D660C8"/>
    <w:rsid w:val="00D66C73"/>
    <w:rsid w:val="00D7024E"/>
    <w:rsid w:val="00D71301"/>
    <w:rsid w:val="00D75293"/>
    <w:rsid w:val="00D76922"/>
    <w:rsid w:val="00D76C7F"/>
    <w:rsid w:val="00D81200"/>
    <w:rsid w:val="00D836F8"/>
    <w:rsid w:val="00D92C46"/>
    <w:rsid w:val="00D9403A"/>
    <w:rsid w:val="00DA179E"/>
    <w:rsid w:val="00DA1B3C"/>
    <w:rsid w:val="00DA260C"/>
    <w:rsid w:val="00DA4BB1"/>
    <w:rsid w:val="00DA5829"/>
    <w:rsid w:val="00DB333E"/>
    <w:rsid w:val="00DB4771"/>
    <w:rsid w:val="00DB5F88"/>
    <w:rsid w:val="00DC0764"/>
    <w:rsid w:val="00DC0F27"/>
    <w:rsid w:val="00DC1F20"/>
    <w:rsid w:val="00DC34DA"/>
    <w:rsid w:val="00DC7E62"/>
    <w:rsid w:val="00DD0D5F"/>
    <w:rsid w:val="00DD349A"/>
    <w:rsid w:val="00DD3B5D"/>
    <w:rsid w:val="00DD5B8C"/>
    <w:rsid w:val="00DE0F4C"/>
    <w:rsid w:val="00DE3014"/>
    <w:rsid w:val="00DF6A80"/>
    <w:rsid w:val="00E014A5"/>
    <w:rsid w:val="00E02003"/>
    <w:rsid w:val="00E12F74"/>
    <w:rsid w:val="00E14533"/>
    <w:rsid w:val="00E202C4"/>
    <w:rsid w:val="00E20B41"/>
    <w:rsid w:val="00E22AB5"/>
    <w:rsid w:val="00E242A1"/>
    <w:rsid w:val="00E24956"/>
    <w:rsid w:val="00E24E81"/>
    <w:rsid w:val="00E2794D"/>
    <w:rsid w:val="00E27D50"/>
    <w:rsid w:val="00E30A23"/>
    <w:rsid w:val="00E31821"/>
    <w:rsid w:val="00E33C4F"/>
    <w:rsid w:val="00E345E8"/>
    <w:rsid w:val="00E34D32"/>
    <w:rsid w:val="00E36A1F"/>
    <w:rsid w:val="00E36CD0"/>
    <w:rsid w:val="00E37A2E"/>
    <w:rsid w:val="00E403DF"/>
    <w:rsid w:val="00E42DF5"/>
    <w:rsid w:val="00E46542"/>
    <w:rsid w:val="00E60871"/>
    <w:rsid w:val="00E64514"/>
    <w:rsid w:val="00E65CA2"/>
    <w:rsid w:val="00E66BCC"/>
    <w:rsid w:val="00E70844"/>
    <w:rsid w:val="00E7106D"/>
    <w:rsid w:val="00E73CA6"/>
    <w:rsid w:val="00E74304"/>
    <w:rsid w:val="00E74A24"/>
    <w:rsid w:val="00E74F63"/>
    <w:rsid w:val="00E8210C"/>
    <w:rsid w:val="00E821D4"/>
    <w:rsid w:val="00E82619"/>
    <w:rsid w:val="00E83EB2"/>
    <w:rsid w:val="00E84C34"/>
    <w:rsid w:val="00E86835"/>
    <w:rsid w:val="00E91AB6"/>
    <w:rsid w:val="00E93572"/>
    <w:rsid w:val="00E94290"/>
    <w:rsid w:val="00EA2D2E"/>
    <w:rsid w:val="00EA63C9"/>
    <w:rsid w:val="00EB1F57"/>
    <w:rsid w:val="00EB295C"/>
    <w:rsid w:val="00EB2BA5"/>
    <w:rsid w:val="00EC0199"/>
    <w:rsid w:val="00EC21FD"/>
    <w:rsid w:val="00EC3035"/>
    <w:rsid w:val="00EC5107"/>
    <w:rsid w:val="00ED10AB"/>
    <w:rsid w:val="00ED31B2"/>
    <w:rsid w:val="00ED3B39"/>
    <w:rsid w:val="00ED5FFC"/>
    <w:rsid w:val="00ED74CD"/>
    <w:rsid w:val="00EE1AAD"/>
    <w:rsid w:val="00EE316B"/>
    <w:rsid w:val="00EE7D6C"/>
    <w:rsid w:val="00EF4017"/>
    <w:rsid w:val="00F03F24"/>
    <w:rsid w:val="00F045A6"/>
    <w:rsid w:val="00F04E98"/>
    <w:rsid w:val="00F07958"/>
    <w:rsid w:val="00F10534"/>
    <w:rsid w:val="00F1173B"/>
    <w:rsid w:val="00F13160"/>
    <w:rsid w:val="00F13319"/>
    <w:rsid w:val="00F14E21"/>
    <w:rsid w:val="00F15006"/>
    <w:rsid w:val="00F22844"/>
    <w:rsid w:val="00F242B1"/>
    <w:rsid w:val="00F26466"/>
    <w:rsid w:val="00F27230"/>
    <w:rsid w:val="00F301F3"/>
    <w:rsid w:val="00F36514"/>
    <w:rsid w:val="00F4101D"/>
    <w:rsid w:val="00F444E0"/>
    <w:rsid w:val="00F4748C"/>
    <w:rsid w:val="00F51470"/>
    <w:rsid w:val="00F51B37"/>
    <w:rsid w:val="00F55639"/>
    <w:rsid w:val="00F60471"/>
    <w:rsid w:val="00F64BFE"/>
    <w:rsid w:val="00F66796"/>
    <w:rsid w:val="00F67604"/>
    <w:rsid w:val="00F67956"/>
    <w:rsid w:val="00F75745"/>
    <w:rsid w:val="00F76F74"/>
    <w:rsid w:val="00F81607"/>
    <w:rsid w:val="00F81C20"/>
    <w:rsid w:val="00F838A2"/>
    <w:rsid w:val="00F84A83"/>
    <w:rsid w:val="00F9421F"/>
    <w:rsid w:val="00FA1FC6"/>
    <w:rsid w:val="00FA239A"/>
    <w:rsid w:val="00FA36CD"/>
    <w:rsid w:val="00FA55D9"/>
    <w:rsid w:val="00FB02F4"/>
    <w:rsid w:val="00FB5DB7"/>
    <w:rsid w:val="00FB6F44"/>
    <w:rsid w:val="00FC022C"/>
    <w:rsid w:val="00FC6B72"/>
    <w:rsid w:val="00FC7908"/>
    <w:rsid w:val="00FC7BA9"/>
    <w:rsid w:val="00FD1054"/>
    <w:rsid w:val="00FD32DE"/>
    <w:rsid w:val="00FD680B"/>
    <w:rsid w:val="00FD6D98"/>
    <w:rsid w:val="00FD7579"/>
    <w:rsid w:val="00FE3A85"/>
    <w:rsid w:val="00FE49DE"/>
    <w:rsid w:val="00FF0A5F"/>
    <w:rsid w:val="00FF1E71"/>
    <w:rsid w:val="00FF25E2"/>
    <w:rsid w:val="00FF2646"/>
    <w:rsid w:val="00FF2CBA"/>
    <w:rsid w:val="00FF3A94"/>
    <w:rsid w:val="00FF417F"/>
    <w:rsid w:val="00FF4A86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10BA3C-43E2-43DB-902C-58F1B15D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36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E55CE"/>
    <w:pPr>
      <w:keepNext/>
      <w:suppressAutoHyphens/>
      <w:spacing w:after="120"/>
      <w:outlineLvl w:val="0"/>
    </w:pPr>
    <w:rPr>
      <w:rFonts w:ascii="Arial" w:hAnsi="Arial"/>
      <w:b/>
      <w:kern w:val="2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B71946"/>
    <w:pPr>
      <w:keepNext/>
      <w:outlineLvl w:val="1"/>
    </w:pPr>
    <w:rPr>
      <w:rFonts w:ascii="Arial" w:hAnsi="Arial"/>
      <w:snapToGrid w:val="0"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05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5BEF"/>
  </w:style>
  <w:style w:type="paragraph" w:styleId="Zhlav">
    <w:name w:val="header"/>
    <w:basedOn w:val="Normln"/>
    <w:link w:val="ZhlavChar"/>
    <w:uiPriority w:val="99"/>
    <w:rsid w:val="008750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BE55CE"/>
    <w:rPr>
      <w:rFonts w:ascii="Arial" w:hAnsi="Arial"/>
      <w:b/>
      <w:kern w:val="2"/>
      <w:sz w:val="24"/>
      <w:lang w:eastAsia="ar-SA"/>
    </w:rPr>
  </w:style>
  <w:style w:type="character" w:customStyle="1" w:styleId="ZhlavChar">
    <w:name w:val="Záhlaví Char"/>
    <w:link w:val="Zhlav"/>
    <w:uiPriority w:val="99"/>
    <w:rsid w:val="00BE55C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0CD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B0CDB"/>
    <w:rPr>
      <w:b/>
      <w:bCs/>
    </w:rPr>
  </w:style>
  <w:style w:type="paragraph" w:customStyle="1" w:styleId="slovanodstavce">
    <w:name w:val="Číslované odstavce"/>
    <w:basedOn w:val="Normln"/>
    <w:rsid w:val="00F07958"/>
    <w:pPr>
      <w:widowControl w:val="0"/>
      <w:autoSpaceDE w:val="0"/>
      <w:autoSpaceDN w:val="0"/>
      <w:spacing w:before="324"/>
      <w:ind w:right="1080"/>
    </w:pPr>
  </w:style>
  <w:style w:type="numbering" w:customStyle="1" w:styleId="StylNadpissl">
    <w:name w:val="Styl Nadpis čísl."/>
    <w:rsid w:val="00F07958"/>
    <w:pPr>
      <w:numPr>
        <w:numId w:val="1"/>
      </w:numPr>
    </w:pPr>
  </w:style>
  <w:style w:type="character" w:customStyle="1" w:styleId="Nadpis2Char">
    <w:name w:val="Nadpis 2 Char"/>
    <w:link w:val="Nadpis2"/>
    <w:rsid w:val="00B71946"/>
    <w:rPr>
      <w:rFonts w:ascii="Arial" w:hAnsi="Arial" w:cs="Arial"/>
      <w:snapToGrid w:val="0"/>
      <w:sz w:val="21"/>
      <w:szCs w:val="21"/>
      <w:u w:val="single"/>
    </w:rPr>
  </w:style>
  <w:style w:type="paragraph" w:styleId="Rozloendokumentu">
    <w:name w:val="Document Map"/>
    <w:basedOn w:val="Normln"/>
    <w:link w:val="RozloendokumentuChar"/>
    <w:rsid w:val="00B719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rsid w:val="00B71946"/>
    <w:rPr>
      <w:rFonts w:ascii="Tahoma" w:hAnsi="Tahoma" w:cs="Tahoma"/>
      <w:shd w:val="clear" w:color="auto" w:fill="000080"/>
    </w:rPr>
  </w:style>
  <w:style w:type="character" w:customStyle="1" w:styleId="RozvrendokumentuChar1">
    <w:name w:val="Rozvržení dokumentu Char1"/>
    <w:rsid w:val="00B71946"/>
    <w:rPr>
      <w:rFonts w:ascii="Tahoma" w:hAnsi="Tahoma" w:cs="Tahoma"/>
      <w:sz w:val="16"/>
      <w:szCs w:val="16"/>
    </w:rPr>
  </w:style>
  <w:style w:type="character" w:customStyle="1" w:styleId="ZpatChar">
    <w:name w:val="Zápatí Char"/>
    <w:rsid w:val="00B7194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B719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7194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B71946"/>
    <w:pPr>
      <w:ind w:left="360"/>
      <w:jc w:val="both"/>
    </w:pPr>
    <w:rPr>
      <w:rFonts w:ascii="Courier New" w:hAnsi="Courier New"/>
    </w:rPr>
  </w:style>
  <w:style w:type="character" w:customStyle="1" w:styleId="Zkladntextodsazen2Char">
    <w:name w:val="Základní text odsazený 2 Char"/>
    <w:link w:val="Zkladntextodsazen2"/>
    <w:rsid w:val="00B71946"/>
    <w:rPr>
      <w:rFonts w:ascii="Courier New" w:hAnsi="Courier New" w:cs="Courier New"/>
      <w:sz w:val="24"/>
      <w:szCs w:val="24"/>
    </w:rPr>
  </w:style>
  <w:style w:type="character" w:customStyle="1" w:styleId="Char2">
    <w:name w:val="Char2"/>
    <w:rsid w:val="00B71946"/>
    <w:rPr>
      <w:rFonts w:ascii="Courier New" w:hAnsi="Courier New" w:cs="Courier New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B7194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71946"/>
    <w:rPr>
      <w:sz w:val="16"/>
      <w:szCs w:val="16"/>
    </w:rPr>
  </w:style>
  <w:style w:type="character" w:customStyle="1" w:styleId="Char1">
    <w:name w:val="Char1"/>
    <w:rsid w:val="00B71946"/>
    <w:rPr>
      <w:sz w:val="16"/>
      <w:szCs w:val="16"/>
      <w:lang w:val="cs-CZ" w:eastAsia="cs-CZ"/>
    </w:rPr>
  </w:style>
  <w:style w:type="paragraph" w:customStyle="1" w:styleId="Styl">
    <w:name w:val="Styl"/>
    <w:rsid w:val="00B719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link w:val="ZkladntextChar"/>
    <w:rsid w:val="00B71946"/>
    <w:pPr>
      <w:spacing w:after="120"/>
    </w:pPr>
  </w:style>
  <w:style w:type="character" w:customStyle="1" w:styleId="ZkladntextChar">
    <w:name w:val="Základní text Char"/>
    <w:link w:val="Zkladntext"/>
    <w:rsid w:val="00B7194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71946"/>
    <w:pPr>
      <w:widowControl w:val="0"/>
      <w:tabs>
        <w:tab w:val="left" w:pos="0"/>
        <w:tab w:val="left" w:pos="693"/>
        <w:tab w:val="left" w:pos="1401"/>
        <w:tab w:val="left" w:pos="2109"/>
        <w:tab w:val="left" w:pos="2817"/>
        <w:tab w:val="left" w:pos="3525"/>
        <w:tab w:val="left" w:pos="4233"/>
        <w:tab w:val="left" w:pos="4941"/>
        <w:tab w:val="left" w:pos="5649"/>
        <w:tab w:val="left" w:pos="6357"/>
        <w:tab w:val="left" w:pos="7065"/>
        <w:tab w:val="left" w:pos="7773"/>
        <w:tab w:val="left" w:pos="8481"/>
        <w:tab w:val="left" w:pos="9189"/>
      </w:tabs>
      <w:autoSpaceDE w:val="0"/>
      <w:autoSpaceDN w:val="0"/>
      <w:adjustRightInd w:val="0"/>
      <w:ind w:left="706"/>
      <w:jc w:val="both"/>
    </w:pPr>
    <w:rPr>
      <w:rFonts w:ascii="Arial" w:hAnsi="Arial"/>
      <w:sz w:val="21"/>
      <w:szCs w:val="21"/>
    </w:rPr>
  </w:style>
  <w:style w:type="character" w:customStyle="1" w:styleId="ZkladntextodsazenChar">
    <w:name w:val="Základní text odsazený Char"/>
    <w:link w:val="Zkladntextodsazen"/>
    <w:rsid w:val="00B71946"/>
    <w:rPr>
      <w:rFonts w:ascii="Arial" w:hAnsi="Arial" w:cs="Arial"/>
      <w:sz w:val="21"/>
      <w:szCs w:val="21"/>
    </w:rPr>
  </w:style>
  <w:style w:type="character" w:customStyle="1" w:styleId="Zkladntext2Char">
    <w:name w:val="Základní text 2 Char"/>
    <w:rsid w:val="00B71946"/>
    <w:rPr>
      <w:sz w:val="24"/>
      <w:szCs w:val="24"/>
    </w:rPr>
  </w:style>
  <w:style w:type="character" w:styleId="Hypertextovodkaz">
    <w:name w:val="Hyperlink"/>
    <w:rsid w:val="00B71946"/>
    <w:rPr>
      <w:color w:val="0000FF"/>
      <w:u w:val="single"/>
    </w:rPr>
  </w:style>
  <w:style w:type="character" w:styleId="Sledovanodkaz">
    <w:name w:val="FollowedHyperlink"/>
    <w:rsid w:val="00B71946"/>
    <w:rPr>
      <w:color w:val="800080"/>
      <w:u w:val="single"/>
    </w:rPr>
  </w:style>
  <w:style w:type="paragraph" w:customStyle="1" w:styleId="Zkladntextodsazen1">
    <w:name w:val="Základní text odsazený1"/>
    <w:basedOn w:val="Normln"/>
    <w:rsid w:val="00B71946"/>
    <w:pPr>
      <w:ind w:firstLine="708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B71946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B71946"/>
    <w:pPr>
      <w:widowControl w:val="0"/>
      <w:autoSpaceDE w:val="0"/>
      <w:spacing w:line="230" w:lineRule="exact"/>
      <w:jc w:val="both"/>
    </w:pPr>
    <w:rPr>
      <w:rFonts w:ascii="Courier New" w:hAnsi="Courier New" w:cs="Courier New"/>
      <w:lang w:eastAsia="ar-SA"/>
    </w:rPr>
  </w:style>
  <w:style w:type="paragraph" w:customStyle="1" w:styleId="Zkladntext21">
    <w:name w:val="Základní text 21"/>
    <w:basedOn w:val="Normln"/>
    <w:rsid w:val="00B71946"/>
    <w:pPr>
      <w:spacing w:after="120" w:line="480" w:lineRule="auto"/>
      <w:jc w:val="both"/>
    </w:pPr>
    <w:rPr>
      <w:rFonts w:ascii="Verdana" w:eastAsia="Batang" w:hAnsi="Verdana"/>
      <w:sz w:val="20"/>
      <w:lang w:eastAsia="ar-SA"/>
    </w:rPr>
  </w:style>
  <w:style w:type="character" w:customStyle="1" w:styleId="FontStyle45">
    <w:name w:val="Font Style45"/>
    <w:rsid w:val="00B71946"/>
    <w:rPr>
      <w:rFonts w:ascii="Courier New" w:hAnsi="Courier New" w:cs="Courier New"/>
      <w:color w:val="000000"/>
      <w:sz w:val="18"/>
      <w:szCs w:val="18"/>
    </w:rPr>
  </w:style>
  <w:style w:type="character" w:customStyle="1" w:styleId="FontStyle41">
    <w:name w:val="Font Style41"/>
    <w:rsid w:val="00B71946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9">
    <w:name w:val="Style19"/>
    <w:basedOn w:val="Normln"/>
    <w:rsid w:val="00B71946"/>
    <w:pPr>
      <w:widowControl w:val="0"/>
      <w:autoSpaceDE w:val="0"/>
      <w:spacing w:line="211" w:lineRule="exact"/>
    </w:pPr>
    <w:rPr>
      <w:rFonts w:ascii="Courier New" w:hAnsi="Courier New" w:cs="Courier New"/>
      <w:lang w:eastAsia="ar-SA"/>
    </w:rPr>
  </w:style>
  <w:style w:type="paragraph" w:customStyle="1" w:styleId="Style14">
    <w:name w:val="Style14"/>
    <w:basedOn w:val="Normln"/>
    <w:rsid w:val="00B71946"/>
    <w:pPr>
      <w:widowControl w:val="0"/>
      <w:autoSpaceDE w:val="0"/>
      <w:spacing w:line="245" w:lineRule="exact"/>
      <w:ind w:hanging="710"/>
    </w:pPr>
    <w:rPr>
      <w:rFonts w:ascii="Courier New" w:hAnsi="Courier New" w:cs="Courier New"/>
      <w:lang w:eastAsia="ar-SA"/>
    </w:rPr>
  </w:style>
  <w:style w:type="paragraph" w:customStyle="1" w:styleId="Textbodu">
    <w:name w:val="Text bodu"/>
    <w:basedOn w:val="Normln"/>
    <w:rsid w:val="00B71946"/>
    <w:pPr>
      <w:tabs>
        <w:tab w:val="left" w:pos="5957"/>
      </w:tabs>
      <w:ind w:left="851" w:hanging="426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PodbodTimesNewRoman">
    <w:name w:val="Styl Podbod + Times New Roman"/>
    <w:basedOn w:val="Normln"/>
    <w:rsid w:val="00B71946"/>
    <w:pPr>
      <w:keepNext/>
      <w:widowControl w:val="0"/>
      <w:suppressAutoHyphens/>
      <w:spacing w:before="120" w:after="60"/>
      <w:ind w:left="788" w:hanging="431"/>
      <w:jc w:val="both"/>
      <w:outlineLvl w:val="1"/>
    </w:pPr>
    <w:rPr>
      <w:rFonts w:cs="Arial"/>
      <w:b/>
      <w:bCs/>
      <w:szCs w:val="28"/>
      <w:lang w:eastAsia="ar-SA"/>
    </w:rPr>
  </w:style>
  <w:style w:type="paragraph" w:customStyle="1" w:styleId="Odstavecseseznamem1">
    <w:name w:val="Odstavec se seznamem1"/>
    <w:basedOn w:val="Normln"/>
    <w:qFormat/>
    <w:rsid w:val="00B71946"/>
    <w:pPr>
      <w:ind w:left="708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B71946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OdstavecChar">
    <w:name w:val="Odstavec Char"/>
    <w:link w:val="Odstavec"/>
    <w:rsid w:val="00B71946"/>
    <w:rPr>
      <w:rFonts w:ascii="Arial" w:hAnsi="Arial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2F17B6"/>
    <w:rPr>
      <w:rFonts w:ascii="Consolas" w:eastAsia="Calibri" w:hAnsi="Consolas" w:cs="Calibr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F17B6"/>
    <w:rPr>
      <w:rFonts w:ascii="Consolas" w:eastAsia="Calibri" w:hAnsi="Consolas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96">
              <w:marLeft w:val="74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2366">
                                  <w:marLeft w:val="0"/>
                                  <w:marRight w:val="0"/>
                                  <w:marTop w:val="0"/>
                                  <w:marBottom w:val="2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8B662.99C6C5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finančního výboru</vt:lpstr>
    </vt:vector>
  </TitlesOfParts>
  <Company>Novatrix s.r.o.</Company>
  <LinksUpToDate>false</LinksUpToDate>
  <CharactersWithSpaces>2193</CharactersWithSpaces>
  <SharedDoc>false</SharedDoc>
  <HLinks>
    <vt:vector size="6" baseType="variant">
      <vt:variant>
        <vt:i4>7733313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cid:image001.jpg@01C8B662.99C6C510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finančního výboru</dc:title>
  <dc:creator>Kyral</dc:creator>
  <cp:lastModifiedBy>Kopecká Eva</cp:lastModifiedBy>
  <cp:revision>3</cp:revision>
  <cp:lastPrinted>2019-06-10T08:30:00Z</cp:lastPrinted>
  <dcterms:created xsi:type="dcterms:W3CDTF">2019-06-10T08:31:00Z</dcterms:created>
  <dcterms:modified xsi:type="dcterms:W3CDTF">2019-06-26T08:44:00Z</dcterms:modified>
</cp:coreProperties>
</file>