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sz w:val="20"/>
        </w:rPr>
      </w:pPr>
      <w:r>
        <w:rPr>
          <w:b/>
          <w:sz w:val="20"/>
        </w:rPr>
        <w:t>Příloha č. 3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 w:rsidR="006C57AA" w:rsidRDefault="006C57AA" w:rsidP="006C57AA">
      <w:pPr>
        <w:rPr>
          <w:szCs w:val="24"/>
        </w:rPr>
      </w:pPr>
    </w:p>
    <w:p w:rsidR="006C57AA" w:rsidRDefault="006C57AA" w:rsidP="006C57AA">
      <w:pPr>
        <w:pStyle w:val="Nadpis2"/>
        <w:tabs>
          <w:tab w:val="left" w:pos="993"/>
        </w:tabs>
        <w:ind w:left="709" w:hanging="709"/>
        <w:rPr>
          <w:rFonts w:ascii="Times New Roman tučné" w:hAnsi="Times New Roman tučné" w:cs="Times New Roman"/>
          <w:i w:val="0"/>
          <w:caps/>
        </w:rPr>
      </w:pPr>
      <w:r>
        <w:rPr>
          <w:rFonts w:ascii="Times New Roman" w:hAnsi="Times New Roman" w:cs="Times New Roman"/>
          <w:i w:val="0"/>
          <w:sz w:val="24"/>
          <w:szCs w:val="24"/>
        </w:rPr>
        <w:t>Věc:</w:t>
      </w:r>
      <w:r>
        <w:rPr>
          <w:sz w:val="24"/>
          <w:szCs w:val="24"/>
        </w:rPr>
        <w:t xml:space="preserve">   </w:t>
      </w:r>
      <w:r>
        <w:rPr>
          <w:rFonts w:ascii="Times New Roman tučné" w:hAnsi="Times New Roman tučné" w:cs="Times New Roman"/>
          <w:i w:val="0"/>
          <w:caps/>
        </w:rPr>
        <w:t>ŽÁDOST O VYDÁNÍ ROZHODNUTÍ O ZMĚNĚ vlivu užívání stavby na ÚZEMÍ</w:t>
      </w:r>
    </w:p>
    <w:p w:rsidR="006C57AA" w:rsidRDefault="00582C87"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 územním řízení</w:t>
      </w:r>
    </w:p>
    <w:p w:rsidR="006C57AA" w:rsidRDefault="00582C87"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podle ustanovení § 86 ve spojení s § 81 zákona č. 183/2006 Sb., o územním plánování a stavebním řádu (stavební zákon) a § 5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I. Identifikační údaje stavby</w:t>
      </w:r>
    </w:p>
    <w:p w:rsidR="006C57AA" w:rsidRDefault="006C57AA" w:rsidP="006C57AA">
      <w:r>
        <w:t>(název stavby, druh a účel stavby, v případě souboru staveb označení jednotlivých staveb souboru, místo stavby – obec, ulice, číslo popisné / evidenční, parcelní číslo, katastrální území)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b/>
          <w:szCs w:val="24"/>
        </w:rPr>
      </w:pPr>
      <w:r>
        <w:rPr>
          <w:b/>
          <w:szCs w:val="24"/>
        </w:rPr>
        <w:t>II. Základní údaje o požadované změně užívání stavby</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III. Identifikační údaje žadatele</w:t>
      </w:r>
    </w:p>
    <w:p w:rsidR="006C57AA" w:rsidRDefault="006C57AA" w:rsidP="006C57AA">
      <w:pPr>
        <w:spacing w:before="120" w:after="120"/>
        <w:rPr>
          <w:b/>
        </w:rPr>
      </w:pPr>
      <w:r>
        <w:t xml:space="preserve">(fyzická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w:t>
      </w:r>
      <w:r>
        <w:lastRenderedPageBreak/>
        <w:t>pobytu popřípadě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582C87"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582C87"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samostatně     </w:t>
      </w:r>
    </w:p>
    <w:p w:rsidR="006C57AA" w:rsidRDefault="00582C87"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změny užívání stavby na životní prostředí</w:t>
      </w:r>
    </w:p>
    <w:p w:rsidR="006C57AA" w:rsidRDefault="00582C87"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vlivu užívání stavby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709"/>
        </w:tabs>
        <w:spacing w:before="60"/>
        <w:ind w:left="851" w:hanging="851"/>
        <w:rPr>
          <w:szCs w:val="24"/>
        </w:rPr>
      </w:pPr>
      <w:r>
        <w:rPr>
          <w:szCs w:val="24"/>
        </w:rPr>
        <w:tab/>
      </w:r>
      <w:r w:rsidR="00582C87">
        <w:rPr>
          <w:szCs w:val="24"/>
        </w:rPr>
        <w:fldChar w:fldCharType="begin">
          <w:ffData>
            <w:name w:val=""/>
            <w:enabled/>
            <w:calcOnExit w:val="0"/>
            <w:checkBox>
              <w:size w:val="18"/>
              <w:default w:val="0"/>
            </w:checkBox>
          </w:ffData>
        </w:fldChar>
      </w:r>
      <w:r>
        <w:rPr>
          <w:szCs w:val="24"/>
        </w:rPr>
        <w:instrText xml:space="preserve"> FORMCHECKBOX </w:instrText>
      </w:r>
      <w:r w:rsidR="00582C87">
        <w:rPr>
          <w:szCs w:val="24"/>
        </w:rPr>
      </w:r>
      <w:r w:rsidR="00582C87">
        <w:rPr>
          <w:szCs w:val="24"/>
        </w:rPr>
        <w:fldChar w:fldCharType="separate"/>
      </w:r>
      <w:r w:rsidR="00582C87">
        <w:rPr>
          <w:szCs w:val="24"/>
        </w:rPr>
        <w:fldChar w:fldCharType="end"/>
      </w:r>
      <w:r>
        <w:rPr>
          <w:szCs w:val="24"/>
        </w:rPr>
        <w:t xml:space="preserve">   na změnu vlivu užívání stavby se nevztahuje zákon č. 100/2001 Sb. ani § 45h a 45i zák. č. 114/1992 Sb.</w:t>
      </w:r>
    </w:p>
    <w:p w:rsidR="006C57AA" w:rsidRDefault="006C57AA" w:rsidP="006C57AA">
      <w:pPr>
        <w:tabs>
          <w:tab w:val="left" w:pos="426"/>
          <w:tab w:val="left" w:pos="851"/>
        </w:tabs>
        <w:spacing w:before="60"/>
        <w:ind w:left="851" w:hanging="851"/>
        <w:rPr>
          <w:szCs w:val="24"/>
        </w:rPr>
      </w:pPr>
      <w:r>
        <w:rPr>
          <w:szCs w:val="24"/>
        </w:rPr>
        <w:tab/>
      </w:r>
      <w:r w:rsidR="00582C87">
        <w:rPr>
          <w:szCs w:val="24"/>
        </w:rPr>
        <w:fldChar w:fldCharType="begin">
          <w:ffData>
            <w:name w:val=""/>
            <w:enabled/>
            <w:calcOnExit w:val="0"/>
            <w:checkBox>
              <w:size w:val="18"/>
              <w:default w:val="0"/>
            </w:checkBox>
          </w:ffData>
        </w:fldChar>
      </w:r>
      <w:r>
        <w:rPr>
          <w:szCs w:val="24"/>
        </w:rPr>
        <w:instrText xml:space="preserve"> FORMCHECKBOX </w:instrText>
      </w:r>
      <w:r w:rsidR="00582C87">
        <w:rPr>
          <w:szCs w:val="24"/>
        </w:rPr>
      </w:r>
      <w:r w:rsidR="00582C87">
        <w:rPr>
          <w:szCs w:val="24"/>
        </w:rPr>
        <w:fldChar w:fldCharType="separate"/>
      </w:r>
      <w:r w:rsidR="00582C87">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582C87">
        <w:rPr>
          <w:szCs w:val="24"/>
        </w:rPr>
        <w:fldChar w:fldCharType="begin">
          <w:ffData>
            <w:name w:val=""/>
            <w:enabled/>
            <w:calcOnExit w:val="0"/>
            <w:checkBox>
              <w:size w:val="18"/>
              <w:default w:val="0"/>
            </w:checkBox>
          </w:ffData>
        </w:fldChar>
      </w:r>
      <w:r>
        <w:rPr>
          <w:szCs w:val="24"/>
        </w:rPr>
        <w:instrText xml:space="preserve"> FORMCHECKBOX </w:instrText>
      </w:r>
      <w:r w:rsidR="00582C87">
        <w:rPr>
          <w:szCs w:val="24"/>
        </w:rPr>
      </w:r>
      <w:r w:rsidR="00582C87">
        <w:rPr>
          <w:szCs w:val="24"/>
        </w:rPr>
        <w:fldChar w:fldCharType="separate"/>
      </w:r>
      <w:r w:rsidR="00582C87">
        <w:rPr>
          <w:szCs w:val="24"/>
        </w:rPr>
        <w:fldChar w:fldCharType="end"/>
      </w:r>
      <w:r>
        <w:rPr>
          <w:szCs w:val="24"/>
        </w:rPr>
        <w:t xml:space="preserve">  sdělení příslušného úřadu, že změna využití území,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sidR="00582C87">
        <w:rPr>
          <w:szCs w:val="24"/>
        </w:rPr>
        <w:fldChar w:fldCharType="begin">
          <w:ffData>
            <w:name w:val=""/>
            <w:enabled/>
            <w:calcOnExit w:val="0"/>
            <w:checkBox>
              <w:size w:val="18"/>
              <w:default w:val="0"/>
            </w:checkBox>
          </w:ffData>
        </w:fldChar>
      </w:r>
      <w:r>
        <w:rPr>
          <w:szCs w:val="24"/>
        </w:rPr>
        <w:instrText xml:space="preserve"> FORMCHECKBOX </w:instrText>
      </w:r>
      <w:r w:rsidR="00582C87">
        <w:rPr>
          <w:szCs w:val="24"/>
        </w:rPr>
      </w:r>
      <w:r w:rsidR="00582C87">
        <w:rPr>
          <w:szCs w:val="24"/>
        </w:rPr>
        <w:fldChar w:fldCharType="separate"/>
      </w:r>
      <w:r w:rsidR="00582C87">
        <w:rPr>
          <w:szCs w:val="24"/>
        </w:rPr>
        <w:fldChar w:fldCharType="end"/>
      </w:r>
      <w:r>
        <w:rPr>
          <w:szCs w:val="24"/>
        </w:rPr>
        <w:t xml:space="preserve">   závěr zjišťovacího řízení, kterým se stanoví, že změna využití území nemůže mít významný vliv na životní prostředí</w:t>
      </w:r>
    </w:p>
    <w:p w:rsidR="006C57AA" w:rsidRDefault="00582C87" w:rsidP="006C57AA">
      <w:pPr>
        <w:tabs>
          <w:tab w:val="left" w:pos="426"/>
          <w:tab w:val="left" w:pos="709"/>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využití území </w:t>
      </w:r>
      <w:r w:rsidR="006C57AA">
        <w:rPr>
          <w:szCs w:val="24"/>
          <w:u w:val="single"/>
        </w:rPr>
        <w:t>vyžaduje</w:t>
      </w:r>
      <w:r w:rsidR="006C57AA">
        <w:rPr>
          <w:szCs w:val="24"/>
        </w:rPr>
        <w:t xml:space="preserve"> posouzení jejích vlivů na životní prostředí: </w:t>
      </w:r>
    </w:p>
    <w:p w:rsidR="006C57AA" w:rsidRDefault="006C57AA" w:rsidP="006C57AA">
      <w:pPr>
        <w:tabs>
          <w:tab w:val="left" w:pos="426"/>
          <w:tab w:val="left" w:pos="851"/>
        </w:tabs>
        <w:spacing w:before="60"/>
        <w:jc w:val="left"/>
        <w:rPr>
          <w:szCs w:val="24"/>
        </w:rPr>
      </w:pPr>
      <w:r>
        <w:rPr>
          <w:szCs w:val="24"/>
        </w:rPr>
        <w:lastRenderedPageBreak/>
        <w:tab/>
      </w:r>
      <w:r w:rsidR="00582C87">
        <w:rPr>
          <w:szCs w:val="24"/>
        </w:rPr>
        <w:fldChar w:fldCharType="begin">
          <w:ffData>
            <w:name w:val=""/>
            <w:enabled/>
            <w:calcOnExit w:val="0"/>
            <w:checkBox>
              <w:size w:val="18"/>
              <w:default w:val="0"/>
            </w:checkBox>
          </w:ffData>
        </w:fldChar>
      </w:r>
      <w:r>
        <w:rPr>
          <w:szCs w:val="24"/>
        </w:rPr>
        <w:instrText xml:space="preserve"> FORMCHECKBOX </w:instrText>
      </w:r>
      <w:r w:rsidR="00582C87">
        <w:rPr>
          <w:szCs w:val="24"/>
        </w:rPr>
      </w:r>
      <w:r w:rsidR="00582C87">
        <w:rPr>
          <w:szCs w:val="24"/>
        </w:rPr>
        <w:fldChar w:fldCharType="separate"/>
      </w:r>
      <w:r w:rsidR="00582C87">
        <w:rPr>
          <w:szCs w:val="24"/>
        </w:rPr>
        <w:fldChar w:fldCharType="end"/>
      </w:r>
      <w:r>
        <w:rPr>
          <w:szCs w:val="24"/>
        </w:rPr>
        <w:t xml:space="preserve">   změna využití území byla posouzena před podáním žádosti o vydání rozhodnutí – žadatel doloží </w:t>
      </w:r>
      <w:r>
        <w:rPr>
          <w:szCs w:val="24"/>
        </w:rPr>
        <w:tab/>
      </w:r>
      <w:r>
        <w:rPr>
          <w:szCs w:val="24"/>
        </w:rPr>
        <w:tab/>
        <w:t>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sidR="00582C87">
        <w:rPr>
          <w:szCs w:val="24"/>
        </w:rPr>
        <w:fldChar w:fldCharType="begin">
          <w:ffData>
            <w:name w:val=""/>
            <w:enabled/>
            <w:calcOnExit w:val="0"/>
            <w:checkBox>
              <w:size w:val="18"/>
              <w:default w:val="0"/>
            </w:checkBox>
          </w:ffData>
        </w:fldChar>
      </w:r>
      <w:r>
        <w:rPr>
          <w:szCs w:val="24"/>
        </w:rPr>
        <w:instrText xml:space="preserve"> FORMCHECKBOX </w:instrText>
      </w:r>
      <w:r w:rsidR="00582C87">
        <w:rPr>
          <w:szCs w:val="24"/>
        </w:rPr>
      </w:r>
      <w:r w:rsidR="00582C87">
        <w:rPr>
          <w:szCs w:val="24"/>
        </w:rPr>
        <w:fldChar w:fldCharType="separate"/>
      </w:r>
      <w:r w:rsidR="00582C87">
        <w:rPr>
          <w:szCs w:val="24"/>
        </w:rPr>
        <w:fldChar w:fldCharType="end"/>
      </w:r>
      <w:r>
        <w:rPr>
          <w:szCs w:val="24"/>
        </w:rPr>
        <w:t xml:space="preserve">   změna využití území bude posouzena souběžně s územním řízením – žadatel předloží současně </w:t>
      </w:r>
      <w:r>
        <w:rPr>
          <w:szCs w:val="24"/>
        </w:rPr>
        <w:tab/>
      </w:r>
      <w:r>
        <w:rPr>
          <w:szCs w:val="24"/>
        </w:rPr>
        <w:tab/>
        <w:t>dokumentaci vlivu záměru na životní prostředí</w:t>
      </w:r>
    </w:p>
    <w:p w:rsidR="006C57AA" w:rsidRDefault="006C57AA" w:rsidP="006C57AA">
      <w:pPr>
        <w:pStyle w:val="Styl1"/>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Look w:val="01E0"/>
      </w:tblPr>
      <w:tblGrid>
        <w:gridCol w:w="534"/>
        <w:gridCol w:w="9810"/>
      </w:tblGrid>
      <w:tr w:rsidR="006C57AA">
        <w:tc>
          <w:tcPr>
            <w:tcW w:w="534" w:type="dxa"/>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Souhlas vlastníka pozemku / stavby (v případě, že je odlišný od žadatele), kterého se změna vlivu užívání stavby týká, obsahující identifikaci pozemku / stavby a záměru žadatele.</w:t>
            </w:r>
          </w:p>
        </w:tc>
      </w:tr>
      <w:tr w:rsidR="006C57AA">
        <w:tc>
          <w:tcPr>
            <w:tcW w:w="534" w:type="dxa"/>
            <w:hideMark/>
          </w:tcPr>
          <w:p w:rsidR="006C57AA" w:rsidRDefault="00582C87">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Plná moc v případě zastupování, není-li udělena plná moc pro více řízení, popřípadě plná moc do protokolu.</w:t>
            </w:r>
          </w:p>
        </w:tc>
      </w:tr>
      <w:tr w:rsidR="006C57AA">
        <w:tc>
          <w:tcPr>
            <w:tcW w:w="534" w:type="dxa"/>
            <w:hideMark/>
          </w:tcPr>
          <w:p w:rsidR="006C57AA" w:rsidRDefault="00582C87">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hideMark/>
          </w:tcPr>
          <w:p w:rsidR="006C57AA" w:rsidRDefault="006C57AA" w:rsidP="006C57AA">
            <w:pPr>
              <w:numPr>
                <w:ilvl w:val="0"/>
                <w:numId w:val="12"/>
              </w:numPr>
              <w:spacing w:before="60"/>
              <w:rPr>
                <w:szCs w:val="24"/>
              </w:rPr>
            </w:pPr>
            <w:r>
              <w:rPr>
                <w:szCs w:val="24"/>
              </w:rPr>
              <w:t>Seznam a adresy oprávněných osob z věcných práv k pozemkům nebo stavbám, ve kterých bude provedena změna užívání.</w:t>
            </w:r>
          </w:p>
        </w:tc>
      </w:tr>
      <w:tr w:rsidR="006C57AA">
        <w:tc>
          <w:tcPr>
            <w:tcW w:w="534" w:type="dxa"/>
            <w:hideMark/>
          </w:tcPr>
          <w:p w:rsidR="006C57AA" w:rsidRDefault="00582C87">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hideMark/>
          </w:tcPr>
          <w:p w:rsidR="006C57AA" w:rsidRDefault="006C57AA" w:rsidP="006C57AA">
            <w:pPr>
              <w:numPr>
                <w:ilvl w:val="0"/>
                <w:numId w:val="12"/>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Celková situace v měřítku katastrální mapy včetně parcelních čísel, se zakreslením požadované změny vlivu užívání stavby, s vyznačením vazeb a účinků na okolí, zejména vzdáleností od hranic pozemku a sousedních staveb.</w:t>
            </w:r>
          </w:p>
        </w:tc>
      </w:tr>
      <w:tr w:rsidR="006C57AA">
        <w:tc>
          <w:tcPr>
            <w:tcW w:w="534" w:type="dxa"/>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Dokumentace podle přílohy č. 3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vlivu užívání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hideMark/>
          </w:tcPr>
          <w:p w:rsidR="006C57AA" w:rsidRDefault="00582C87">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hideMark/>
          </w:tcPr>
          <w:p w:rsidR="006C57AA" w:rsidRDefault="006C57AA" w:rsidP="006C57AA">
            <w:pPr>
              <w:numPr>
                <w:ilvl w:val="0"/>
                <w:numId w:val="12"/>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Pr>
          <w:p w:rsidR="006C57AA" w:rsidRDefault="00582C87">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p w:rsidR="006C57AA" w:rsidRDefault="006C57AA">
            <w:pPr>
              <w:spacing w:before="60"/>
              <w:jc w:val="center"/>
              <w:rPr>
                <w:b/>
                <w:szCs w:val="24"/>
              </w:rPr>
            </w:pPr>
          </w:p>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color w:val="000000"/>
                <w:szCs w:val="24"/>
              </w:rPr>
              <w:t>Stanovisko příslušného úřadu k posouzení vlivů provedení záměru na životní prostředí, bylo-li vydáno v případě, že se jedná o změnu v užívání stavby, která má vliv na životní prostředí.</w:t>
            </w:r>
          </w:p>
          <w:p w:rsidR="006C57AA" w:rsidRDefault="006C57AA" w:rsidP="006C57AA">
            <w:pPr>
              <w:numPr>
                <w:ilvl w:val="0"/>
                <w:numId w:val="12"/>
              </w:numPr>
              <w:spacing w:before="60"/>
              <w:rPr>
                <w:szCs w:val="24"/>
              </w:rPr>
            </w:pPr>
            <w:r>
              <w:rPr>
                <w:color w:val="000000"/>
                <w:szCs w:val="24"/>
              </w:rPr>
              <w:t>Stanovisko orgánu ochrany přírody podle § 45i odst. 1 zákona č. 114/1992 Sb., kterým tento orgán vyloučil významný vliv na území evropsky významné lokality nebo ptačí oblasti; sdělení příslušného úřadu, že změna v užívání stavby, která je podlimitním záměrem, nepodléhá zjišťovacímu řízení; závěr zjišťovacího řízení, že změna v užívání stavby nemůže mít významný vliv na životní prostředí, v případě, že se jedná o změnu v užívání stavby, která vyvolá nároky na veřejnou dopravní a technickou infrastrukturu.</w:t>
            </w:r>
          </w:p>
        </w:tc>
      </w:tr>
      <w:tr w:rsidR="006C57AA">
        <w:tc>
          <w:tcPr>
            <w:tcW w:w="534" w:type="dxa"/>
            <w:hideMark/>
          </w:tcPr>
          <w:p w:rsidR="006C57AA" w:rsidRDefault="00582C87">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hideMark/>
          </w:tcPr>
          <w:p w:rsidR="006C57AA" w:rsidRDefault="006C57AA" w:rsidP="006C57AA">
            <w:pPr>
              <w:numPr>
                <w:ilvl w:val="0"/>
                <w:numId w:val="12"/>
              </w:numPr>
              <w:spacing w:before="60"/>
              <w:rPr>
                <w:szCs w:val="24"/>
              </w:rPr>
            </w:pPr>
            <w:r>
              <w:rPr>
                <w:szCs w:val="24"/>
              </w:rPr>
              <w:t>Dokumentace vlivů záměru na životní prostředí, bude-li posouzení probíhat v rámci územního řízení.</w:t>
            </w:r>
          </w:p>
        </w:tc>
      </w:tr>
      <w:tr w:rsidR="006C57AA">
        <w:tc>
          <w:tcPr>
            <w:tcW w:w="534" w:type="dxa"/>
            <w:hideMark/>
          </w:tcPr>
          <w:p w:rsidR="006C57AA" w:rsidRDefault="00582C87">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Pr>
          <w:p w:rsidR="006C57AA" w:rsidRDefault="006C57AA" w:rsidP="006C57AA">
            <w:pPr>
              <w:numPr>
                <w:ilvl w:val="0"/>
                <w:numId w:val="12"/>
              </w:numPr>
              <w:spacing w:before="60"/>
              <w:rPr>
                <w:szCs w:val="24"/>
              </w:rPr>
            </w:pPr>
            <w:r>
              <w:rPr>
                <w:szCs w:val="24"/>
              </w:rPr>
              <w:t>Další přílohy podle části A:</w:t>
            </w:r>
          </w:p>
          <w:p w:rsidR="006C57AA" w:rsidRDefault="00582C87">
            <w:pPr>
              <w:spacing w:before="60"/>
              <w:rPr>
                <w:szCs w:val="24"/>
              </w:rPr>
            </w:pPr>
            <w:r>
              <w:rPr>
                <w:szCs w:val="24"/>
              </w:rPr>
              <w:fldChar w:fldCharType="begin">
                <w:ffData>
                  <w:name w:val=""/>
                  <w:enabled/>
                  <w:calcOnExit w:val="0"/>
                  <w:checkBox>
                    <w:size w:val="18"/>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k bodu III. Žádosti</w:t>
            </w:r>
          </w:p>
          <w:p w:rsidR="006C57AA" w:rsidRDefault="006C57AA">
            <w:pPr>
              <w:rPr>
                <w:i/>
                <w:color w:val="000000"/>
              </w:rPr>
            </w:pPr>
          </w:p>
          <w:p w:rsidR="006C57AA" w:rsidRDefault="006C57AA">
            <w:pPr>
              <w:rPr>
                <w:i/>
                <w:color w:val="000000"/>
              </w:rPr>
            </w:pPr>
          </w:p>
          <w:p w:rsidR="000D1773" w:rsidRDefault="000D1773">
            <w:pPr>
              <w:rPr>
                <w:b/>
                <w:i/>
                <w:color w:val="000000"/>
              </w:rPr>
            </w:pPr>
          </w:p>
          <w:p w:rsidR="006C57AA" w:rsidRDefault="006C57AA">
            <w:pPr>
              <w:rPr>
                <w:b/>
                <w:i/>
                <w:color w:val="000000"/>
              </w:rPr>
            </w:pPr>
            <w:bookmarkStart w:id="0" w:name="_GoBack"/>
            <w:bookmarkEnd w:id="0"/>
            <w:r>
              <w:rPr>
                <w:b/>
                <w:i/>
                <w:color w:val="000000"/>
              </w:rPr>
              <w:lastRenderedPageBreak/>
              <w:t>Poznámka:</w:t>
            </w:r>
          </w:p>
          <w:p w:rsidR="006C57AA" w:rsidRDefault="006C57AA">
            <w:pPr>
              <w:rPr>
                <w:i/>
                <w:color w:val="000000"/>
              </w:rPr>
            </w:pPr>
            <w:r>
              <w:rPr>
                <w:i/>
                <w:color w:val="000000"/>
              </w:rPr>
              <w:t>V případě, že se jedná o změnu v užívání stavby, která má vliv na životní prostředí (bylo vydáno stanovisko příslušného úřadu k posouzení vlivů provedení záměru na životní prostředí) a současně vyvolá změna v užívání stavby nároky na veřejnou dopravní a technickou infrastrukturu, pak se podle povahy věci dokládají současně přílohy podle bodu 10 a 11.</w:t>
            </w:r>
          </w:p>
          <w:p w:rsidR="006C57AA" w:rsidRDefault="006C57AA">
            <w:pPr>
              <w:spacing w:before="60"/>
              <w:rPr>
                <w:szCs w:val="24"/>
              </w:rPr>
            </w:pPr>
            <w:r>
              <w:rPr>
                <w:b/>
                <w:sz w:val="28"/>
                <w:szCs w:val="28"/>
              </w:rPr>
              <w:br w:type="page"/>
            </w:r>
          </w:p>
        </w:tc>
      </w:tr>
    </w:tbl>
    <w:p w:rsidR="006C57AA" w:rsidRDefault="006C57AA" w:rsidP="006C57AA"/>
    <w:p w:rsidR="006C57AA" w:rsidRDefault="006C57AA" w:rsidP="006C57AA">
      <w:pPr>
        <w:jc w:val="center"/>
        <w:rPr>
          <w:b/>
          <w:sz w:val="28"/>
          <w:szCs w:val="28"/>
        </w:rPr>
      </w:pPr>
      <w:r>
        <w:rPr>
          <w:b/>
          <w:sz w:val="28"/>
          <w:szCs w:val="28"/>
        </w:rPr>
        <w:br w:type="page"/>
      </w: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582C87">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582C87">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582C87">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Seznam a adresy oprávněných osob z věcných práv k pozemkům nebo stavbám, na kterých bude provedena změna užívání.</w:t>
            </w:r>
          </w:p>
        </w:tc>
      </w:tr>
      <w:tr w:rsidR="006C57AA">
        <w:tc>
          <w:tcPr>
            <w:tcW w:w="534" w:type="dxa"/>
            <w:tcBorders>
              <w:top w:val="nil"/>
              <w:left w:val="nil"/>
              <w:bottom w:val="nil"/>
              <w:right w:val="nil"/>
            </w:tcBorders>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color w:val="000000"/>
                <w:szCs w:val="24"/>
              </w:rPr>
              <w:t>Celková situace v měřítku katastrální mapy včetně parcelních čísel, se zakreslením požadované změny využití území,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582C87">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hideMark/>
          </w:tcPr>
          <w:p w:rsidR="006C57AA" w:rsidRDefault="00582C87">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Dokumentace podle přílohy č. 3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vlivu užívání stavby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582C87">
            <w:pPr>
              <w:spacing w:before="60"/>
              <w:jc w:val="center"/>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582C87">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rPr>
            </w:pPr>
            <w:r>
              <w:rPr>
                <w:color w:val="000000"/>
                <w:szCs w:val="24"/>
              </w:rPr>
              <w:t>Stanovisko orgánu ochrany přírody podle § 45i odst. 1 zákona č. 114/1992 Sb., kterým tento orgán vyloučil významný vliv na území evropsky významné lokality nebo ptačí oblasti; sdělení příslušného úřadu, že změna v užívání stavby, která je podlimitním záměrem, nepodléhá zjišťovacímu řízení; závěr zjišťovacího řízení, že změna v užívání stavby nemůže mít významný vliv na životní prostředí, v případě, že se jedná o změnu v užívání stavby, která vyvolá nároky na veřejnou dopravní a technickou infrastrukturu.</w:t>
            </w:r>
          </w:p>
        </w:tc>
      </w:tr>
      <w:tr w:rsidR="006C57AA">
        <w:tc>
          <w:tcPr>
            <w:tcW w:w="534" w:type="dxa"/>
            <w:tcBorders>
              <w:top w:val="nil"/>
              <w:left w:val="nil"/>
              <w:bottom w:val="nil"/>
              <w:right w:val="nil"/>
            </w:tcBorders>
            <w:hideMark/>
          </w:tcPr>
          <w:p w:rsidR="006C57AA" w:rsidRDefault="00582C87">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3"/>
              </w:numPr>
              <w:spacing w:before="60"/>
              <w:rPr>
                <w:szCs w:val="24"/>
                <w:shd w:val="clear" w:color="auto" w:fill="FFFFFF"/>
              </w:rPr>
            </w:pPr>
            <w:r>
              <w:rPr>
                <w:szCs w:val="24"/>
                <w:shd w:val="clear" w:color="auto" w:fill="FFFFFF"/>
              </w:rPr>
              <w:t>Další přílohy podle části A:</w:t>
            </w:r>
          </w:p>
          <w:p w:rsidR="006C57AA" w:rsidRDefault="00582C87">
            <w:pPr>
              <w:spacing w:before="60"/>
              <w:rPr>
                <w:szCs w:val="24"/>
              </w:rPr>
            </w:pPr>
            <w:r>
              <w:rPr>
                <w:szCs w:val="24"/>
              </w:rPr>
              <w:fldChar w:fldCharType="begin">
                <w:ffData>
                  <w:name w:val=""/>
                  <w:enabled/>
                  <w:calcOnExit w:val="0"/>
                  <w:checkBox>
                    <w:size w:val="18"/>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k bodu III. žádosti</w:t>
            </w:r>
          </w:p>
        </w:tc>
      </w:tr>
    </w:tbl>
    <w:p w:rsidR="006C57AA" w:rsidRDefault="006C57AA" w:rsidP="006C57AA"/>
    <w:p w:rsidR="006C57AA" w:rsidRDefault="006C57AA" w:rsidP="006C57AA"/>
    <w:p w:rsidR="00837491" w:rsidRDefault="006C57AA" w:rsidP="00693A71">
      <w:pPr>
        <w:jc w:val="right"/>
      </w:pPr>
      <w:r>
        <w:rPr>
          <w:b/>
          <w:sz w:val="20"/>
        </w:rPr>
        <w:br w:type="page"/>
      </w:r>
    </w:p>
    <w:sectPr w:rsidR="00837491" w:rsidSect="00693A7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76EB"/>
    <w:rsid w:val="000D1773"/>
    <w:rsid w:val="003E17E6"/>
    <w:rsid w:val="00582C87"/>
    <w:rsid w:val="00693A71"/>
    <w:rsid w:val="006C57AA"/>
    <w:rsid w:val="00837491"/>
    <w:rsid w:val="009C456C"/>
    <w:rsid w:val="00D90CCB"/>
    <w:rsid w:val="00EA7E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1939</Words>
  <Characters>11443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2013-04-10T10:58:00Z</dcterms:created>
  <dcterms:modified xsi:type="dcterms:W3CDTF">2013-04-10T10:58:00Z</dcterms:modified>
</cp:coreProperties>
</file>