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jc w:val="right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Úřad pro ochranu osobních údajů</w:t>
      </w:r>
    </w:p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E05CDE">
        <w:rPr>
          <w:rFonts w:cs="Calibri,Bold"/>
          <w:b/>
          <w:bCs/>
        </w:rPr>
        <w:t xml:space="preserve">Stěžovatel: </w:t>
      </w:r>
      <w:r w:rsidRPr="00E05CDE">
        <w:rPr>
          <w:rFonts w:cs="Calibri,Bold"/>
          <w:b/>
          <w:bCs/>
        </w:rPr>
        <w:tab/>
      </w:r>
      <w:r w:rsidRPr="00E05CDE">
        <w:rPr>
          <w:rFonts w:cs="Calibri,Bold"/>
          <w:b/>
          <w:bCs/>
        </w:rPr>
        <w:tab/>
      </w:r>
      <w:r w:rsidRPr="00E05CDE">
        <w:rPr>
          <w:rFonts w:cs="Calibri,Bold"/>
          <w:b/>
          <w:bCs/>
        </w:rPr>
        <w:tab/>
      </w:r>
      <w:r w:rsidRPr="00E05CDE">
        <w:rPr>
          <w:rFonts w:cs="Calibri,Bold"/>
          <w:b/>
          <w:bCs/>
        </w:rPr>
        <w:tab/>
      </w:r>
      <w:r w:rsidRPr="00E05CDE">
        <w:rPr>
          <w:rFonts w:cs="Calibri"/>
        </w:rPr>
        <w:t>jméno a příjmení: ……………………………………………………</w:t>
      </w:r>
    </w:p>
    <w:p w:rsidR="00E05CDE" w:rsidRPr="00E05CDE" w:rsidRDefault="00E05CDE" w:rsidP="00E05CDE">
      <w:pPr>
        <w:autoSpaceDE w:val="0"/>
        <w:autoSpaceDN w:val="0"/>
        <w:adjustRightInd w:val="0"/>
        <w:spacing w:after="0" w:line="360" w:lineRule="auto"/>
        <w:ind w:left="2832" w:firstLine="708"/>
        <w:rPr>
          <w:rFonts w:cs="Calibri"/>
        </w:rPr>
      </w:pPr>
      <w:r w:rsidRPr="00E05CDE">
        <w:rPr>
          <w:rFonts w:cs="Calibri"/>
        </w:rPr>
        <w:t>datum narození: ………</w:t>
      </w:r>
      <w:r>
        <w:rPr>
          <w:rFonts w:cs="Calibri"/>
        </w:rPr>
        <w:t>…….</w:t>
      </w:r>
      <w:r w:rsidRPr="00E05CDE">
        <w:rPr>
          <w:rFonts w:cs="Calibri"/>
        </w:rPr>
        <w:t>…………………</w:t>
      </w:r>
      <w:r>
        <w:rPr>
          <w:rFonts w:cs="Calibri"/>
        </w:rPr>
        <w:t>…………………….</w:t>
      </w:r>
    </w:p>
    <w:p w:rsidR="00E05CDE" w:rsidRPr="00E05CDE" w:rsidRDefault="00E05CDE" w:rsidP="00E05CDE">
      <w:pPr>
        <w:autoSpaceDE w:val="0"/>
        <w:autoSpaceDN w:val="0"/>
        <w:adjustRightInd w:val="0"/>
        <w:spacing w:after="0" w:line="360" w:lineRule="auto"/>
        <w:ind w:left="2832" w:firstLine="708"/>
        <w:rPr>
          <w:rFonts w:cs="Calibri"/>
        </w:rPr>
      </w:pPr>
      <w:r w:rsidRPr="00E05CDE">
        <w:rPr>
          <w:rFonts w:cs="Calibri"/>
        </w:rPr>
        <w:t>trval</w:t>
      </w:r>
      <w:r>
        <w:rPr>
          <w:rFonts w:cs="Calibri"/>
        </w:rPr>
        <w:t>e bytem: ………………………………………………………….</w:t>
      </w:r>
      <w:bookmarkStart w:id="0" w:name="_GoBack"/>
      <w:bookmarkEnd w:id="0"/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Stížnost na porušení povinností stanovených Nařízením Evropského parlamentu A Rady (EU)</w:t>
      </w:r>
      <w:r w:rsidRPr="00E05CDE">
        <w:rPr>
          <w:rFonts w:cs="Calibri,Bold"/>
          <w:b/>
          <w:bCs/>
        </w:rPr>
        <w:t xml:space="preserve"> </w:t>
      </w:r>
      <w:r w:rsidRPr="00E05CDE">
        <w:rPr>
          <w:rFonts w:cs="Calibri,Bold"/>
          <w:b/>
          <w:bCs/>
        </w:rPr>
        <w:t>č. 2016/679, o ochraně fyzických osob v souvislosti se zpracováním osobních údajů a o volném</w:t>
      </w:r>
      <w:r w:rsidRPr="00E05CDE">
        <w:rPr>
          <w:rFonts w:cs="Calibri,Bold"/>
          <w:b/>
          <w:bCs/>
        </w:rPr>
        <w:t xml:space="preserve"> </w:t>
      </w:r>
      <w:r w:rsidRPr="00E05CDE">
        <w:rPr>
          <w:rFonts w:cs="Calibri,Bold"/>
          <w:b/>
          <w:bCs/>
        </w:rPr>
        <w:t>pohybu těchto údajů a o zrušení směrnice 95/46/ES</w:t>
      </w:r>
    </w:p>
    <w:p w:rsidR="00E05CDE" w:rsidRPr="00E05CDE" w:rsidRDefault="00E05CDE" w:rsidP="00E05CDE">
      <w:pPr>
        <w:autoSpaceDE w:val="0"/>
        <w:autoSpaceDN w:val="0"/>
        <w:adjustRightInd w:val="0"/>
        <w:spacing w:after="0"/>
        <w:rPr>
          <w:rFonts w:cs="Calibri,Bold"/>
          <w:b/>
          <w:bCs/>
        </w:rPr>
      </w:pPr>
    </w:p>
    <w:p w:rsidR="00E05CDE" w:rsidRPr="00E05CDE" w:rsidRDefault="00E05CDE" w:rsidP="00E05C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  <w:highlight w:val="yellow"/>
        </w:rPr>
        <w:t>Správce</w:t>
      </w:r>
      <w:r w:rsidRPr="00E05CDE">
        <w:rPr>
          <w:rFonts w:cs="Calibri"/>
          <w:highlight w:val="yellow"/>
        </w:rPr>
        <w:t xml:space="preserve">, se sídlem </w:t>
      </w:r>
      <w:r w:rsidRPr="00E05CDE">
        <w:rPr>
          <w:rFonts w:cs="Calibri"/>
          <w:highlight w:val="yellow"/>
        </w:rPr>
        <w:t xml:space="preserve">adresa, </w:t>
      </w:r>
      <w:r w:rsidRPr="00E05CDE">
        <w:rPr>
          <w:rFonts w:cs="Calibri"/>
          <w:highlight w:val="yellow"/>
        </w:rPr>
        <w:t xml:space="preserve">IČO: </w:t>
      </w:r>
      <w:proofErr w:type="spellStart"/>
      <w:r w:rsidRPr="00E05CDE">
        <w:rPr>
          <w:rFonts w:cs="Calibri"/>
          <w:highlight w:val="yellow"/>
        </w:rPr>
        <w:t>nnnn</w:t>
      </w:r>
      <w:proofErr w:type="spellEnd"/>
      <w:r w:rsidRPr="00E05CDE">
        <w:rPr>
          <w:rFonts w:cs="Calibri"/>
        </w:rPr>
        <w:t xml:space="preserve"> (dále jen „Správce“), jako správce osobních údajů, nakládá s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>osobními údaji stěžovatele.</w:t>
      </w:r>
    </w:p>
    <w:p w:rsidR="00E05CDE" w:rsidRPr="00E05CDE" w:rsidRDefault="00E05CDE" w:rsidP="00E05C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je přesvědčen, že správce nakládá s osobními údaji stěžovatele v rozporu s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>nařízením Evropského parlamentu a Rady č. 2016/679 ze dne 27. 4. 2016 o ochraně fyzických osob v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>souvislosti se zpracováním osobních údajů a o volném pohybu těchto údajů a o zrušení směrnice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>95/46/ES (dále jen „obecné nařízení o ochraně osobních údajů“).</w:t>
      </w:r>
    </w:p>
    <w:p w:rsidR="00E05CDE" w:rsidRPr="00E05CDE" w:rsidRDefault="00E05CDE" w:rsidP="00E05CD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proto podává podle ustanovení čl. 77 obecného nařízení o ochraně osobních údajů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>k nadepsanému dozorovému úřadu tuto stížnost, kterou odůvodňuje následovně.</w:t>
      </w:r>
    </w:p>
    <w:p w:rsidR="00E05CDE" w:rsidRPr="00E05CDE" w:rsidRDefault="00E05CDE" w:rsidP="00E05CD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II.</w:t>
      </w:r>
    </w:p>
    <w:p w:rsidR="00E05CDE" w:rsidRPr="00E05CDE" w:rsidRDefault="00E05CDE" w:rsidP="00E05CD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zjistil, že správce porušuje nařízení o ochraně osobních údajů tím, že</w:t>
      </w:r>
    </w:p>
    <w:p w:rsidR="00E05CDE" w:rsidRPr="00E05CDE" w:rsidRDefault="00E05CDE" w:rsidP="00E05CDE">
      <w:pPr>
        <w:autoSpaceDE w:val="0"/>
        <w:autoSpaceDN w:val="0"/>
        <w:adjustRightInd w:val="0"/>
        <w:jc w:val="both"/>
        <w:rPr>
          <w:rFonts w:cs="Calibri"/>
        </w:rPr>
      </w:pPr>
      <w:r w:rsidRPr="00E05CDE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:rsidR="00E05CDE" w:rsidRPr="00E05CDE" w:rsidRDefault="00E05CDE" w:rsidP="00E05CDE">
      <w:pPr>
        <w:autoSpaceDE w:val="0"/>
        <w:autoSpaceDN w:val="0"/>
        <w:adjustRightInd w:val="0"/>
        <w:jc w:val="both"/>
        <w:rPr>
          <w:rFonts w:cs="Calibri"/>
        </w:rPr>
      </w:pPr>
      <w:r w:rsidRPr="00E05CDE">
        <w:rPr>
          <w:rFonts w:cs="Calibri"/>
        </w:rPr>
        <w:t>……………………………………………………………………………………………………………………………………………………………</w:t>
      </w:r>
    </w:p>
    <w:p w:rsidR="00E05CDE" w:rsidRPr="00E05CDE" w:rsidRDefault="00E05CDE" w:rsidP="00E05CDE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Stěžovatel se domnívá, že správce/zpracovatel porušil výše popsaným jednáním zejména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 xml:space="preserve">ustanovení čl. …………………. </w:t>
      </w:r>
      <w:proofErr w:type="gramStart"/>
      <w:r w:rsidRPr="00E05CDE">
        <w:rPr>
          <w:rFonts w:cs="Calibri"/>
        </w:rPr>
        <w:t>obecného</w:t>
      </w:r>
      <w:proofErr w:type="gramEnd"/>
      <w:r w:rsidRPr="00E05CDE">
        <w:rPr>
          <w:rFonts w:cs="Calibri"/>
        </w:rPr>
        <w:t xml:space="preserve"> nařízení o ochraně osobních údajů.</w:t>
      </w:r>
    </w:p>
    <w:p w:rsidR="00E05CDE" w:rsidRPr="00E05CDE" w:rsidRDefault="00E05CDE" w:rsidP="00E05CDE">
      <w:pPr>
        <w:autoSpaceDE w:val="0"/>
        <w:autoSpaceDN w:val="0"/>
        <w:adjustRightInd w:val="0"/>
        <w:spacing w:after="0"/>
        <w:jc w:val="center"/>
        <w:rPr>
          <w:rFonts w:cs="Calibri,Bold"/>
          <w:b/>
          <w:bCs/>
        </w:rPr>
      </w:pPr>
      <w:r w:rsidRPr="00E05CDE">
        <w:rPr>
          <w:rFonts w:cs="Calibri,Bold"/>
          <w:b/>
          <w:bCs/>
        </w:rPr>
        <w:t>III.</w:t>
      </w:r>
    </w:p>
    <w:p w:rsidR="00E05CDE" w:rsidRPr="00E05CDE" w:rsidRDefault="00E05CDE" w:rsidP="00E05CD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>S ohledem na shora uvedené skutečnosti stěžovatel žádá, aby se Úřad pro ochranu osobních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 xml:space="preserve">údajů jako dozorový úřad v souladu s čl. 57 odst. 1 písm. f) obecného nařízení o ochraně </w:t>
      </w:r>
      <w:r w:rsidRPr="00E05CDE">
        <w:rPr>
          <w:rFonts w:cs="Calibri"/>
        </w:rPr>
        <w:t>o</w:t>
      </w:r>
      <w:r w:rsidRPr="00E05CDE">
        <w:rPr>
          <w:rFonts w:cs="Calibri"/>
        </w:rPr>
        <w:t>sobních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>údajů touto stížností náležitě zabýval, prověřil skutečnosti shora uvedené a vyvodil patřičné důsledky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 xml:space="preserve">ve smyslu ustanovení čl. 58 odst. 2 </w:t>
      </w:r>
      <w:proofErr w:type="gramStart"/>
      <w:r w:rsidRPr="00E05CDE">
        <w:rPr>
          <w:rFonts w:cs="Calibri"/>
        </w:rPr>
        <w:t>obecného</w:t>
      </w:r>
      <w:proofErr w:type="gramEnd"/>
      <w:r w:rsidRPr="00E05CDE">
        <w:rPr>
          <w:rFonts w:cs="Calibri"/>
        </w:rPr>
        <w:t xml:space="preserve"> nařízení o ochraně osobních údajů.</w:t>
      </w:r>
    </w:p>
    <w:p w:rsidR="00E05CDE" w:rsidRPr="00E05CDE" w:rsidRDefault="00E05CDE" w:rsidP="00E05CD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="Calibri"/>
        </w:rPr>
      </w:pPr>
      <w:r w:rsidRPr="00E05CDE">
        <w:rPr>
          <w:rFonts w:cs="Calibri"/>
        </w:rPr>
        <w:t xml:space="preserve">V souladu s ustanovením čl. 77 odst. 2 </w:t>
      </w:r>
      <w:proofErr w:type="gramStart"/>
      <w:r w:rsidRPr="00E05CDE">
        <w:rPr>
          <w:rFonts w:cs="Calibri"/>
        </w:rPr>
        <w:t>obecného</w:t>
      </w:r>
      <w:proofErr w:type="gramEnd"/>
      <w:r w:rsidRPr="00E05CDE">
        <w:rPr>
          <w:rFonts w:cs="Calibri"/>
        </w:rPr>
        <w:t xml:space="preserve"> nařízení o ochraně osobních údajů stěžovatel</w:t>
      </w:r>
      <w:r w:rsidRPr="00E05CDE">
        <w:rPr>
          <w:rFonts w:cs="Calibri"/>
        </w:rPr>
        <w:t xml:space="preserve"> </w:t>
      </w:r>
      <w:r w:rsidRPr="00E05CDE">
        <w:rPr>
          <w:rFonts w:cs="Calibri"/>
        </w:rPr>
        <w:t>žádá, aby byl informován o pokroku v řešení stížnosti a o jeho výsledku.</w:t>
      </w:r>
    </w:p>
    <w:p w:rsidR="00E05CDE" w:rsidRDefault="00E05CDE" w:rsidP="00E05CDE">
      <w:pPr>
        <w:autoSpaceDE w:val="0"/>
        <w:autoSpaceDN w:val="0"/>
        <w:adjustRightInd w:val="0"/>
        <w:spacing w:after="0"/>
        <w:rPr>
          <w:rFonts w:cs="Calibri"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5CDE" w:rsidRDefault="00E05CDE" w:rsidP="00E05CDE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05CDE" w:rsidRPr="00E05CDE" w:rsidRDefault="00E05CDE" w:rsidP="00E05C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E05CDE">
        <w:rPr>
          <w:rFonts w:cs="Calibri"/>
        </w:rPr>
        <w:t>……………………………………………..</w:t>
      </w:r>
    </w:p>
    <w:p w:rsidR="00FB1FF6" w:rsidRPr="00E05CDE" w:rsidRDefault="00E05CDE" w:rsidP="00E05CDE">
      <w:pPr>
        <w:ind w:right="850"/>
        <w:jc w:val="right"/>
      </w:pPr>
      <w:r w:rsidRPr="00E05CDE">
        <w:rPr>
          <w:rFonts w:cs="Calibri,Bold"/>
          <w:b/>
          <w:bCs/>
        </w:rPr>
        <w:t>stěžovatel</w:t>
      </w:r>
    </w:p>
    <w:sectPr w:rsidR="00FB1FF6" w:rsidRPr="00E05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07A5"/>
    <w:multiLevelType w:val="hybridMultilevel"/>
    <w:tmpl w:val="97BED232"/>
    <w:lvl w:ilvl="0" w:tplc="677EB8EA">
      <w:start w:val="1"/>
      <w:numFmt w:val="decimal"/>
      <w:lvlText w:val="%1."/>
      <w:lvlJc w:val="left"/>
      <w:pPr>
        <w:ind w:left="720" w:hanging="360"/>
      </w:pPr>
      <w:rPr>
        <w:rFonts w:ascii="Times-Roman" w:hAnsi="Times-Roman" w:cs="Times-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D6AB8"/>
    <w:multiLevelType w:val="hybridMultilevel"/>
    <w:tmpl w:val="E2A454F0"/>
    <w:lvl w:ilvl="0" w:tplc="0374B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-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11DE9"/>
    <w:multiLevelType w:val="hybridMultilevel"/>
    <w:tmpl w:val="E0ACBBF4"/>
    <w:lvl w:ilvl="0" w:tplc="2384C2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-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22859"/>
    <w:multiLevelType w:val="hybridMultilevel"/>
    <w:tmpl w:val="2B76B586"/>
    <w:lvl w:ilvl="0" w:tplc="8D6861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-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DE"/>
    <w:rsid w:val="00E05CDE"/>
    <w:rsid w:val="00ED28B4"/>
    <w:rsid w:val="00FB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LS</cp:lastModifiedBy>
  <cp:revision>1</cp:revision>
  <dcterms:created xsi:type="dcterms:W3CDTF">2018-07-19T08:37:00Z</dcterms:created>
  <dcterms:modified xsi:type="dcterms:W3CDTF">2018-07-19T08:47:00Z</dcterms:modified>
</cp:coreProperties>
</file>